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5E1AE" w14:textId="24DA8E3E" w:rsidR="00856437" w:rsidRDefault="32EC7D76" w:rsidP="6ABF1D9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bCs/>
          <w:sz w:val="32"/>
          <w:szCs w:val="32"/>
        </w:rPr>
      </w:pPr>
      <w:r w:rsidRPr="6ABF1D9E">
        <w:rPr>
          <w:b/>
          <w:bCs/>
          <w:sz w:val="32"/>
          <w:szCs w:val="32"/>
        </w:rPr>
        <w:t>BPV basisnota</w:t>
      </w:r>
      <w:r w:rsidR="0759BEFE" w:rsidRPr="6ABF1D9E">
        <w:rPr>
          <w:b/>
          <w:bCs/>
          <w:sz w:val="32"/>
          <w:szCs w:val="32"/>
        </w:rPr>
        <w:t xml:space="preserve"> </w:t>
      </w:r>
      <w:r w:rsidR="00856437">
        <w:rPr>
          <w:b/>
          <w:bCs/>
          <w:sz w:val="32"/>
          <w:szCs w:val="32"/>
        </w:rPr>
        <w:t xml:space="preserve">BN2020 jaar 2,3 en 4 </w:t>
      </w:r>
    </w:p>
    <w:p w14:paraId="25CA3988" w14:textId="5B442815" w:rsidR="00C43419" w:rsidRDefault="0759BEFE" w:rsidP="6ABF1D9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bCs/>
          <w:sz w:val="32"/>
          <w:szCs w:val="32"/>
        </w:rPr>
      </w:pPr>
      <w:r w:rsidRPr="6ABF1D9E">
        <w:rPr>
          <w:b/>
          <w:bCs/>
          <w:sz w:val="32"/>
          <w:szCs w:val="32"/>
        </w:rPr>
        <w:t>202</w:t>
      </w:r>
      <w:r w:rsidR="00856437">
        <w:rPr>
          <w:b/>
          <w:bCs/>
          <w:sz w:val="32"/>
          <w:szCs w:val="32"/>
        </w:rPr>
        <w:t>4</w:t>
      </w:r>
      <w:r w:rsidRPr="6ABF1D9E">
        <w:rPr>
          <w:b/>
          <w:bCs/>
          <w:sz w:val="32"/>
          <w:szCs w:val="32"/>
        </w:rPr>
        <w:t xml:space="preserve"> - 202</w:t>
      </w:r>
      <w:r w:rsidR="00856437">
        <w:rPr>
          <w:b/>
          <w:bCs/>
          <w:sz w:val="32"/>
          <w:szCs w:val="32"/>
        </w:rPr>
        <w:t>5</w:t>
      </w:r>
    </w:p>
    <w:p w14:paraId="62D54000" w14:textId="77777777" w:rsidR="00C43419" w:rsidRPr="00C43419" w:rsidRDefault="00C43419" w:rsidP="00295502">
      <w:pPr>
        <w:pBdr>
          <w:top w:val="single" w:sz="4" w:space="1" w:color="auto"/>
          <w:left w:val="single" w:sz="4" w:space="4" w:color="auto"/>
          <w:bottom w:val="single" w:sz="4" w:space="1" w:color="auto"/>
          <w:right w:val="single" w:sz="4" w:space="4" w:color="auto"/>
        </w:pBdr>
        <w:shd w:val="clear" w:color="auto" w:fill="9CC2E5" w:themeFill="accent1" w:themeFillTint="99"/>
        <w:rPr>
          <w:b/>
          <w:sz w:val="32"/>
          <w:szCs w:val="32"/>
        </w:rPr>
      </w:pPr>
    </w:p>
    <w:p w14:paraId="6A9F18E3" w14:textId="2568CF03" w:rsidR="00A56050" w:rsidRPr="00A56050" w:rsidRDefault="6FDB0B94" w:rsidP="00AE7F2B">
      <w:pPr>
        <w:spacing w:line="240" w:lineRule="auto"/>
      </w:pPr>
      <w:r>
        <w:t xml:space="preserve">Juni </w:t>
      </w:r>
      <w:r w:rsidR="0A4279B6">
        <w:t>202</w:t>
      </w:r>
      <w:r w:rsidR="00856437">
        <w:t>4</w:t>
      </w:r>
    </w:p>
    <w:p w14:paraId="748ABD7D" w14:textId="77777777" w:rsidR="00A56050" w:rsidRPr="00A56050" w:rsidRDefault="00A56050" w:rsidP="00AE7F2B">
      <w:pPr>
        <w:spacing w:line="240" w:lineRule="auto"/>
      </w:pPr>
    </w:p>
    <w:p w14:paraId="09945C60" w14:textId="77777777" w:rsidR="00A56050" w:rsidRPr="00A56050" w:rsidRDefault="00A56050" w:rsidP="00AE7F2B">
      <w:pPr>
        <w:pStyle w:val="Kop1"/>
        <w:spacing w:before="0" w:line="240" w:lineRule="auto"/>
      </w:pPr>
      <w:bookmarkStart w:id="0" w:name="_Toc107996763"/>
      <w:r w:rsidRPr="00A56050">
        <w:t>Inleiding</w:t>
      </w:r>
      <w:bookmarkEnd w:id="0"/>
    </w:p>
    <w:p w14:paraId="1BA87B03" w14:textId="700D394D" w:rsidR="00193441" w:rsidRDefault="00A56050" w:rsidP="00AE7F2B">
      <w:pPr>
        <w:spacing w:line="240" w:lineRule="auto"/>
      </w:pPr>
      <w:r>
        <w:t>In dit document wordt de opzet en onderbouwing besc</w:t>
      </w:r>
      <w:r w:rsidR="00193441">
        <w:t>hreven van de</w:t>
      </w:r>
      <w:r w:rsidR="00183358">
        <w:t xml:space="preserve"> beroepspraktijkvorming (</w:t>
      </w:r>
      <w:r w:rsidR="00193441">
        <w:t>BPV</w:t>
      </w:r>
      <w:r w:rsidR="00183358">
        <w:t>)</w:t>
      </w:r>
      <w:r w:rsidR="00193441">
        <w:t xml:space="preserve"> in het </w:t>
      </w:r>
      <w:r>
        <w:t>curriculum BN2020 voltijd en duaal.</w:t>
      </w:r>
      <w:r w:rsidR="00193441">
        <w:t xml:space="preserve"> </w:t>
      </w:r>
      <w:r w:rsidR="4EA8C4D4">
        <w:t>D</w:t>
      </w:r>
      <w:r w:rsidR="00193441">
        <w:t xml:space="preserve">eze basisnota </w:t>
      </w:r>
      <w:r w:rsidR="40FF4AB1">
        <w:t xml:space="preserve">is bedoeld als onderlegger voor </w:t>
      </w:r>
      <w:r w:rsidR="00856437">
        <w:t>de</w:t>
      </w:r>
      <w:r w:rsidR="40FF4AB1">
        <w:t xml:space="preserve"> </w:t>
      </w:r>
      <w:proofErr w:type="spellStart"/>
      <w:r w:rsidR="40FF4AB1">
        <w:t>BPV's</w:t>
      </w:r>
      <w:proofErr w:type="spellEnd"/>
      <w:r w:rsidR="40FF4AB1">
        <w:t xml:space="preserve"> in </w:t>
      </w:r>
      <w:r w:rsidR="00856437">
        <w:t>jaar 2, 3 en 4 van het</w:t>
      </w:r>
      <w:r w:rsidR="40FF4AB1">
        <w:t xml:space="preserve"> curriculum.</w:t>
      </w:r>
    </w:p>
    <w:p w14:paraId="2983D50B" w14:textId="77777777" w:rsidR="00193441" w:rsidRDefault="00193441" w:rsidP="00AE7F2B">
      <w:pPr>
        <w:spacing w:line="240" w:lineRule="auto"/>
      </w:pPr>
      <w:r>
        <w:t xml:space="preserve">In deze nota wordt een toelichting gegeven op allerlei aspecten van het leren in een BPV. Zo wordt ingegaan op het buitenschools leren in het algemeen (hoofdstuk 1), praktische zaken (hoofdstuk 2) en de binnen- en buitenschoolse activiteiten (hoofdstuk 3). </w:t>
      </w:r>
    </w:p>
    <w:p w14:paraId="4190CE41" w14:textId="150A49FE" w:rsidR="00193441" w:rsidRDefault="00C43419" w:rsidP="00AE7F2B">
      <w:pPr>
        <w:spacing w:line="240" w:lineRule="auto"/>
      </w:pPr>
      <w:r w:rsidRPr="00FE0AF6">
        <w:t>Bij deze nota horen</w:t>
      </w:r>
      <w:r w:rsidR="000F4DA7" w:rsidRPr="00FE0AF6">
        <w:t xml:space="preserve"> de </w:t>
      </w:r>
      <w:proofErr w:type="spellStart"/>
      <w:r w:rsidR="00193441" w:rsidRPr="00FE0AF6">
        <w:t>handlei</w:t>
      </w:r>
      <w:r w:rsidR="00856437">
        <w:t>gen</w:t>
      </w:r>
      <w:proofErr w:type="spellEnd"/>
      <w:r w:rsidR="00237DA1" w:rsidRPr="00FE0AF6">
        <w:t>, BPV 2 (leerpakke</w:t>
      </w:r>
      <w:r w:rsidR="000F4DA7" w:rsidRPr="00FE0AF6">
        <w:t xml:space="preserve">t 7), BPV 3 (leerpakket 9), </w:t>
      </w:r>
      <w:r w:rsidR="002C15D0" w:rsidRPr="00FE0AF6">
        <w:t>BPV minoren</w:t>
      </w:r>
      <w:r w:rsidR="00193441" w:rsidRPr="00FE0AF6">
        <w:t xml:space="preserve"> </w:t>
      </w:r>
      <w:r w:rsidR="00B538EE" w:rsidRPr="00FE0AF6">
        <w:t>en</w:t>
      </w:r>
      <w:r w:rsidR="000F4DA7" w:rsidRPr="00FE0AF6">
        <w:t xml:space="preserve"> BPV 4</w:t>
      </w:r>
      <w:r w:rsidR="000F4DA7">
        <w:t>.</w:t>
      </w:r>
      <w:r w:rsidR="003A028B">
        <w:t xml:space="preserve"> </w:t>
      </w:r>
      <w:r w:rsidR="00193441">
        <w:t xml:space="preserve">In deze handleidingen wordt </w:t>
      </w:r>
      <w:r w:rsidR="00193441" w:rsidRPr="00FE0AF6">
        <w:t xml:space="preserve">specifieke </w:t>
      </w:r>
      <w:r w:rsidR="00193441">
        <w:t xml:space="preserve">toelichtingen gegeven op de betreffende BPV. </w:t>
      </w:r>
      <w:r w:rsidR="00D578E1">
        <w:t>Daarin worden de opdrachten van d</w:t>
      </w:r>
      <w:r w:rsidR="00787CC2">
        <w:t>eze</w:t>
      </w:r>
      <w:r w:rsidR="00D578E1">
        <w:t xml:space="preserve"> BPV, </w:t>
      </w:r>
      <w:r w:rsidR="00193441">
        <w:t xml:space="preserve">de beginsituatie van de studenten </w:t>
      </w:r>
      <w:r w:rsidR="00D578E1">
        <w:t xml:space="preserve">en de beoordeling (inclusief formulieren) </w:t>
      </w:r>
      <w:r w:rsidR="00193441">
        <w:t xml:space="preserve">beschreven. </w:t>
      </w:r>
    </w:p>
    <w:p w14:paraId="6B45637C" w14:textId="02353174" w:rsidR="00D578E1" w:rsidRPr="00D578E1" w:rsidRDefault="00D578E1" w:rsidP="00AE7F2B">
      <w:pPr>
        <w:spacing w:after="0" w:line="240" w:lineRule="auto"/>
      </w:pPr>
      <w:r w:rsidRPr="00D578E1">
        <w:t>We hopen dat de algemene informatie in deze Basisnota BPV en</w:t>
      </w:r>
      <w:r w:rsidR="00C43419">
        <w:t xml:space="preserve"> de specifieke informatie </w:t>
      </w:r>
      <w:r w:rsidR="00AD5E96">
        <w:t xml:space="preserve">in de handleidingen van </w:t>
      </w:r>
      <w:r w:rsidR="00C43419">
        <w:t>d</w:t>
      </w:r>
      <w:r w:rsidRPr="00D578E1">
        <w:t>e</w:t>
      </w:r>
      <w:r w:rsidR="00FC6EAF">
        <w:t xml:space="preserve"> </w:t>
      </w:r>
      <w:r w:rsidR="00F67726">
        <w:t>betreffende</w:t>
      </w:r>
      <w:r w:rsidR="00FC6EAF">
        <w:t xml:space="preserve"> </w:t>
      </w:r>
      <w:r w:rsidR="00EA0114">
        <w:t>BPV</w:t>
      </w:r>
      <w:r w:rsidRPr="00D578E1">
        <w:t xml:space="preserve"> een helder beeld </w:t>
      </w:r>
      <w:r w:rsidR="006B5936">
        <w:t>geven</w:t>
      </w:r>
      <w:r w:rsidRPr="00D578E1">
        <w:t xml:space="preserve"> van het leren</w:t>
      </w:r>
      <w:r w:rsidR="00F7713A">
        <w:t xml:space="preserve"> en de begeleiding</w:t>
      </w:r>
      <w:r w:rsidRPr="00D578E1">
        <w:t xml:space="preserve"> binnen d</w:t>
      </w:r>
      <w:r w:rsidR="004941CA">
        <w:t>e</w:t>
      </w:r>
      <w:r w:rsidRPr="00D578E1">
        <w:t xml:space="preserve"> BPV-periode</w:t>
      </w:r>
      <w:r w:rsidR="004941CA">
        <w:t>s</w:t>
      </w:r>
      <w:r w:rsidR="003B1854">
        <w:t>.</w:t>
      </w:r>
    </w:p>
    <w:p w14:paraId="60067E03" w14:textId="77777777" w:rsidR="00D578E1" w:rsidRPr="00D578E1" w:rsidRDefault="00D578E1" w:rsidP="00AE7F2B">
      <w:pPr>
        <w:spacing w:after="0" w:line="240" w:lineRule="auto"/>
      </w:pPr>
    </w:p>
    <w:p w14:paraId="741D1D91" w14:textId="5FB5B131" w:rsidR="00D578E1" w:rsidRPr="00D578E1" w:rsidRDefault="00D578E1" w:rsidP="00AE7F2B">
      <w:pPr>
        <w:spacing w:after="0" w:line="240" w:lineRule="auto"/>
      </w:pPr>
    </w:p>
    <w:p w14:paraId="1C0433C5" w14:textId="77777777" w:rsidR="00D578E1" w:rsidRPr="00D578E1" w:rsidRDefault="00D578E1" w:rsidP="00AE7F2B">
      <w:pPr>
        <w:spacing w:after="0" w:line="240" w:lineRule="auto"/>
      </w:pPr>
    </w:p>
    <w:p w14:paraId="7A8072DB" w14:textId="77777777" w:rsidR="00752747" w:rsidRDefault="00D578E1" w:rsidP="00AE7F2B">
      <w:pPr>
        <w:spacing w:after="0" w:line="240" w:lineRule="auto"/>
      </w:pPr>
      <w:r>
        <w:t>Nuelle Backx</w:t>
      </w:r>
    </w:p>
    <w:p w14:paraId="237EF12E" w14:textId="679E70CC" w:rsidR="00752747" w:rsidRDefault="00752747" w:rsidP="00AE7F2B">
      <w:pPr>
        <w:spacing w:after="0" w:line="240" w:lineRule="auto"/>
      </w:pPr>
      <w:r>
        <w:t xml:space="preserve">Dewi </w:t>
      </w:r>
      <w:r w:rsidR="001F7DBC">
        <w:t>Stadwijk</w:t>
      </w:r>
    </w:p>
    <w:p w14:paraId="445A2610" w14:textId="48DC56E5" w:rsidR="00F316F5" w:rsidRDefault="00F316F5" w:rsidP="00AE7F2B">
      <w:pPr>
        <w:spacing w:after="0" w:line="240" w:lineRule="auto"/>
      </w:pPr>
      <w:r>
        <w:t>Marloes Alting Siberg</w:t>
      </w:r>
    </w:p>
    <w:p w14:paraId="47FE668F" w14:textId="77777777" w:rsidR="00F316F5" w:rsidRPr="00D578E1" w:rsidRDefault="00F316F5" w:rsidP="00AE7F2B">
      <w:pPr>
        <w:spacing w:after="0" w:line="240" w:lineRule="auto"/>
      </w:pPr>
    </w:p>
    <w:p w14:paraId="6807070A" w14:textId="6322CA8F" w:rsidR="00D578E1" w:rsidRPr="00D578E1" w:rsidRDefault="00D578E1" w:rsidP="00AE7F2B">
      <w:pPr>
        <w:spacing w:after="0" w:line="240" w:lineRule="auto"/>
      </w:pPr>
      <w:r>
        <w:t xml:space="preserve">Accountmanagers </w:t>
      </w:r>
      <w:r w:rsidR="52749D99">
        <w:t>BPV-verpleegkunde</w:t>
      </w:r>
    </w:p>
    <w:p w14:paraId="70A5FB66" w14:textId="77777777" w:rsidR="00D578E1" w:rsidRPr="00D578E1" w:rsidRDefault="00D578E1" w:rsidP="00AE7F2B">
      <w:pPr>
        <w:spacing w:after="0" w:line="240" w:lineRule="auto"/>
      </w:pPr>
      <w:r w:rsidRPr="00D578E1">
        <w:t>Avans Hogeschool</w:t>
      </w:r>
    </w:p>
    <w:p w14:paraId="2AAA600F" w14:textId="77777777" w:rsidR="00D578E1" w:rsidRPr="00C96CDA" w:rsidRDefault="00D578E1" w:rsidP="00AE7F2B">
      <w:pPr>
        <w:spacing w:line="240" w:lineRule="auto"/>
      </w:pPr>
    </w:p>
    <w:p w14:paraId="6533D76B" w14:textId="77777777" w:rsidR="00D578E1" w:rsidRDefault="00D578E1" w:rsidP="00AE7F2B">
      <w:pPr>
        <w:spacing w:line="240" w:lineRule="auto"/>
      </w:pPr>
      <w:r>
        <w:br w:type="page"/>
      </w:r>
    </w:p>
    <w:sdt>
      <w:sdtPr>
        <w:rPr>
          <w:rFonts w:asciiTheme="minorHAnsi" w:eastAsiaTheme="minorHAnsi" w:hAnsiTheme="minorHAnsi" w:cstheme="minorBidi"/>
          <w:color w:val="auto"/>
          <w:sz w:val="22"/>
          <w:szCs w:val="22"/>
          <w:lang w:eastAsia="en-US"/>
        </w:rPr>
        <w:id w:val="798818576"/>
        <w:docPartObj>
          <w:docPartGallery w:val="Table of Contents"/>
          <w:docPartUnique/>
        </w:docPartObj>
      </w:sdtPr>
      <w:sdtEndPr/>
      <w:sdtContent>
        <w:p w14:paraId="10DC1803" w14:textId="77777777" w:rsidR="00295502" w:rsidRDefault="00295502">
          <w:pPr>
            <w:pStyle w:val="Kopvaninhoudsopgave"/>
          </w:pPr>
          <w:r>
            <w:t>Inhoud</w:t>
          </w:r>
        </w:p>
        <w:p w14:paraId="0385319F" w14:textId="195B71B7" w:rsidR="00666B56" w:rsidRDefault="435144C0">
          <w:pPr>
            <w:pStyle w:val="Inhopg1"/>
            <w:tabs>
              <w:tab w:val="right" w:leader="dot" w:pos="9016"/>
            </w:tabs>
            <w:rPr>
              <w:rFonts w:eastAsiaTheme="minorEastAsia"/>
              <w:noProof/>
              <w:lang w:eastAsia="nl-NL"/>
            </w:rPr>
          </w:pPr>
          <w:r>
            <w:fldChar w:fldCharType="begin"/>
          </w:r>
          <w:r w:rsidR="00295502">
            <w:instrText>TOC \o "1-3" \h \z \u</w:instrText>
          </w:r>
          <w:r>
            <w:fldChar w:fldCharType="separate"/>
          </w:r>
          <w:hyperlink w:anchor="_Toc107996763" w:history="1">
            <w:r w:rsidR="00666B56" w:rsidRPr="00916C9C">
              <w:rPr>
                <w:rStyle w:val="Hyperlink"/>
                <w:noProof/>
              </w:rPr>
              <w:t>Inleiding</w:t>
            </w:r>
            <w:r w:rsidR="00666B56">
              <w:rPr>
                <w:noProof/>
                <w:webHidden/>
              </w:rPr>
              <w:tab/>
            </w:r>
            <w:r w:rsidR="00666B56">
              <w:rPr>
                <w:noProof/>
                <w:webHidden/>
              </w:rPr>
              <w:fldChar w:fldCharType="begin"/>
            </w:r>
            <w:r w:rsidR="00666B56">
              <w:rPr>
                <w:noProof/>
                <w:webHidden/>
              </w:rPr>
              <w:instrText xml:space="preserve"> PAGEREF _Toc107996763 \h </w:instrText>
            </w:r>
            <w:r w:rsidR="00666B56">
              <w:rPr>
                <w:noProof/>
                <w:webHidden/>
              </w:rPr>
            </w:r>
            <w:r w:rsidR="00666B56">
              <w:rPr>
                <w:noProof/>
                <w:webHidden/>
              </w:rPr>
              <w:fldChar w:fldCharType="separate"/>
            </w:r>
            <w:r w:rsidR="00DB70B3">
              <w:rPr>
                <w:noProof/>
                <w:webHidden/>
              </w:rPr>
              <w:t>1</w:t>
            </w:r>
            <w:r w:rsidR="00666B56">
              <w:rPr>
                <w:noProof/>
                <w:webHidden/>
              </w:rPr>
              <w:fldChar w:fldCharType="end"/>
            </w:r>
          </w:hyperlink>
        </w:p>
        <w:p w14:paraId="27CD45DA" w14:textId="50CEB6A2" w:rsidR="00666B56" w:rsidRDefault="00737A2D">
          <w:pPr>
            <w:pStyle w:val="Inhopg1"/>
            <w:tabs>
              <w:tab w:val="right" w:leader="dot" w:pos="9016"/>
            </w:tabs>
            <w:rPr>
              <w:rFonts w:eastAsiaTheme="minorEastAsia"/>
              <w:noProof/>
              <w:lang w:eastAsia="nl-NL"/>
            </w:rPr>
          </w:pPr>
          <w:hyperlink w:anchor="_Toc107996764" w:history="1">
            <w:r w:rsidR="00666B56" w:rsidRPr="00916C9C">
              <w:rPr>
                <w:rStyle w:val="Hyperlink"/>
                <w:noProof/>
              </w:rPr>
              <w:t>Hoofdstuk 1 Buitenschools leren</w:t>
            </w:r>
            <w:r w:rsidR="00666B56">
              <w:rPr>
                <w:noProof/>
                <w:webHidden/>
              </w:rPr>
              <w:tab/>
            </w:r>
            <w:r w:rsidR="00666B56">
              <w:rPr>
                <w:noProof/>
                <w:webHidden/>
              </w:rPr>
              <w:fldChar w:fldCharType="begin"/>
            </w:r>
            <w:r w:rsidR="00666B56">
              <w:rPr>
                <w:noProof/>
                <w:webHidden/>
              </w:rPr>
              <w:instrText xml:space="preserve"> PAGEREF _Toc107996764 \h </w:instrText>
            </w:r>
            <w:r w:rsidR="00666B56">
              <w:rPr>
                <w:noProof/>
                <w:webHidden/>
              </w:rPr>
            </w:r>
            <w:r w:rsidR="00666B56">
              <w:rPr>
                <w:noProof/>
                <w:webHidden/>
              </w:rPr>
              <w:fldChar w:fldCharType="separate"/>
            </w:r>
            <w:r w:rsidR="00DB70B3">
              <w:rPr>
                <w:noProof/>
                <w:webHidden/>
              </w:rPr>
              <w:t>4</w:t>
            </w:r>
            <w:r w:rsidR="00666B56">
              <w:rPr>
                <w:noProof/>
                <w:webHidden/>
              </w:rPr>
              <w:fldChar w:fldCharType="end"/>
            </w:r>
          </w:hyperlink>
        </w:p>
        <w:p w14:paraId="08FD92AB" w14:textId="73F44394" w:rsidR="00666B56" w:rsidRDefault="00737A2D">
          <w:pPr>
            <w:pStyle w:val="Inhopg2"/>
            <w:tabs>
              <w:tab w:val="right" w:leader="dot" w:pos="9016"/>
            </w:tabs>
            <w:rPr>
              <w:rFonts w:eastAsiaTheme="minorEastAsia"/>
              <w:noProof/>
              <w:lang w:eastAsia="nl-NL"/>
            </w:rPr>
          </w:pPr>
          <w:hyperlink w:anchor="_Toc107996765" w:history="1">
            <w:r w:rsidR="00666B56" w:rsidRPr="00916C9C">
              <w:rPr>
                <w:rStyle w:val="Hyperlink"/>
                <w:noProof/>
              </w:rPr>
              <w:t>1.1 Visie op beroepspraktijkvorming</w:t>
            </w:r>
            <w:r w:rsidR="00666B56">
              <w:rPr>
                <w:noProof/>
                <w:webHidden/>
              </w:rPr>
              <w:tab/>
            </w:r>
            <w:r w:rsidR="00666B56">
              <w:rPr>
                <w:noProof/>
                <w:webHidden/>
              </w:rPr>
              <w:fldChar w:fldCharType="begin"/>
            </w:r>
            <w:r w:rsidR="00666B56">
              <w:rPr>
                <w:noProof/>
                <w:webHidden/>
              </w:rPr>
              <w:instrText xml:space="preserve"> PAGEREF _Toc107996765 \h </w:instrText>
            </w:r>
            <w:r w:rsidR="00666B56">
              <w:rPr>
                <w:noProof/>
                <w:webHidden/>
              </w:rPr>
            </w:r>
            <w:r w:rsidR="00666B56">
              <w:rPr>
                <w:noProof/>
                <w:webHidden/>
              </w:rPr>
              <w:fldChar w:fldCharType="separate"/>
            </w:r>
            <w:r w:rsidR="00DB70B3">
              <w:rPr>
                <w:noProof/>
                <w:webHidden/>
              </w:rPr>
              <w:t>4</w:t>
            </w:r>
            <w:r w:rsidR="00666B56">
              <w:rPr>
                <w:noProof/>
                <w:webHidden/>
              </w:rPr>
              <w:fldChar w:fldCharType="end"/>
            </w:r>
          </w:hyperlink>
        </w:p>
        <w:p w14:paraId="02F04EC4" w14:textId="600E9213" w:rsidR="00666B56" w:rsidRDefault="00737A2D">
          <w:pPr>
            <w:pStyle w:val="Inhopg2"/>
            <w:tabs>
              <w:tab w:val="right" w:leader="dot" w:pos="9016"/>
            </w:tabs>
            <w:rPr>
              <w:rFonts w:eastAsiaTheme="minorEastAsia"/>
              <w:noProof/>
              <w:lang w:eastAsia="nl-NL"/>
            </w:rPr>
          </w:pPr>
          <w:hyperlink w:anchor="_Toc107996766" w:history="1">
            <w:r w:rsidR="00666B56" w:rsidRPr="00916C9C">
              <w:rPr>
                <w:rStyle w:val="Hyperlink"/>
                <w:noProof/>
              </w:rPr>
              <w:t>1.2 Uitgangspunten beroepspraktijkvorming</w:t>
            </w:r>
            <w:r w:rsidR="00666B56">
              <w:rPr>
                <w:noProof/>
                <w:webHidden/>
              </w:rPr>
              <w:tab/>
            </w:r>
            <w:r w:rsidR="00666B56">
              <w:rPr>
                <w:noProof/>
                <w:webHidden/>
              </w:rPr>
              <w:fldChar w:fldCharType="begin"/>
            </w:r>
            <w:r w:rsidR="00666B56">
              <w:rPr>
                <w:noProof/>
                <w:webHidden/>
              </w:rPr>
              <w:instrText xml:space="preserve"> PAGEREF _Toc107996766 \h </w:instrText>
            </w:r>
            <w:r w:rsidR="00666B56">
              <w:rPr>
                <w:noProof/>
                <w:webHidden/>
              </w:rPr>
            </w:r>
            <w:r w:rsidR="00666B56">
              <w:rPr>
                <w:noProof/>
                <w:webHidden/>
              </w:rPr>
              <w:fldChar w:fldCharType="separate"/>
            </w:r>
            <w:r w:rsidR="00DB70B3">
              <w:rPr>
                <w:noProof/>
                <w:webHidden/>
              </w:rPr>
              <w:t>5</w:t>
            </w:r>
            <w:r w:rsidR="00666B56">
              <w:rPr>
                <w:noProof/>
                <w:webHidden/>
              </w:rPr>
              <w:fldChar w:fldCharType="end"/>
            </w:r>
          </w:hyperlink>
        </w:p>
        <w:p w14:paraId="580A61DC" w14:textId="72A3D346" w:rsidR="00666B56" w:rsidRDefault="00737A2D">
          <w:pPr>
            <w:pStyle w:val="Inhopg2"/>
            <w:tabs>
              <w:tab w:val="right" w:leader="dot" w:pos="9016"/>
            </w:tabs>
            <w:rPr>
              <w:rFonts w:eastAsiaTheme="minorEastAsia"/>
              <w:noProof/>
              <w:lang w:eastAsia="nl-NL"/>
            </w:rPr>
          </w:pPr>
          <w:hyperlink w:anchor="_Toc107996767" w:history="1">
            <w:r w:rsidR="00666B56" w:rsidRPr="00916C9C">
              <w:rPr>
                <w:rStyle w:val="Hyperlink"/>
                <w:noProof/>
              </w:rPr>
              <w:t>1.3 Kenmerken van de stageplaats, docent, werkbegeleider en student</w:t>
            </w:r>
            <w:r w:rsidR="00666B56">
              <w:rPr>
                <w:noProof/>
                <w:webHidden/>
              </w:rPr>
              <w:tab/>
            </w:r>
            <w:r w:rsidR="00666B56">
              <w:rPr>
                <w:noProof/>
                <w:webHidden/>
              </w:rPr>
              <w:fldChar w:fldCharType="begin"/>
            </w:r>
            <w:r w:rsidR="00666B56">
              <w:rPr>
                <w:noProof/>
                <w:webHidden/>
              </w:rPr>
              <w:instrText xml:space="preserve"> PAGEREF _Toc107996767 \h </w:instrText>
            </w:r>
            <w:r w:rsidR="00666B56">
              <w:rPr>
                <w:noProof/>
                <w:webHidden/>
              </w:rPr>
            </w:r>
            <w:r w:rsidR="00666B56">
              <w:rPr>
                <w:noProof/>
                <w:webHidden/>
              </w:rPr>
              <w:fldChar w:fldCharType="separate"/>
            </w:r>
            <w:r w:rsidR="00DB70B3">
              <w:rPr>
                <w:noProof/>
                <w:webHidden/>
              </w:rPr>
              <w:t>6</w:t>
            </w:r>
            <w:r w:rsidR="00666B56">
              <w:rPr>
                <w:noProof/>
                <w:webHidden/>
              </w:rPr>
              <w:fldChar w:fldCharType="end"/>
            </w:r>
          </w:hyperlink>
        </w:p>
        <w:p w14:paraId="215918A8" w14:textId="08E923AA" w:rsidR="00666B56" w:rsidRDefault="00737A2D">
          <w:pPr>
            <w:pStyle w:val="Inhopg1"/>
            <w:tabs>
              <w:tab w:val="right" w:leader="dot" w:pos="9016"/>
            </w:tabs>
            <w:rPr>
              <w:rFonts w:eastAsiaTheme="minorEastAsia"/>
              <w:noProof/>
              <w:lang w:eastAsia="nl-NL"/>
            </w:rPr>
          </w:pPr>
          <w:hyperlink w:anchor="_Toc107996768" w:history="1">
            <w:r w:rsidR="00666B56" w:rsidRPr="00916C9C">
              <w:rPr>
                <w:rStyle w:val="Hyperlink"/>
                <w:noProof/>
              </w:rPr>
              <w:t>Hoofdstuk 2 Praktische en voorwaardelijke zaken</w:t>
            </w:r>
            <w:r w:rsidR="00666B56">
              <w:rPr>
                <w:noProof/>
                <w:webHidden/>
              </w:rPr>
              <w:tab/>
            </w:r>
            <w:r w:rsidR="00666B56">
              <w:rPr>
                <w:noProof/>
                <w:webHidden/>
              </w:rPr>
              <w:fldChar w:fldCharType="begin"/>
            </w:r>
            <w:r w:rsidR="00666B56">
              <w:rPr>
                <w:noProof/>
                <w:webHidden/>
              </w:rPr>
              <w:instrText xml:space="preserve"> PAGEREF _Toc107996768 \h </w:instrText>
            </w:r>
            <w:r w:rsidR="00666B56">
              <w:rPr>
                <w:noProof/>
                <w:webHidden/>
              </w:rPr>
            </w:r>
            <w:r w:rsidR="00666B56">
              <w:rPr>
                <w:noProof/>
                <w:webHidden/>
              </w:rPr>
              <w:fldChar w:fldCharType="separate"/>
            </w:r>
            <w:r w:rsidR="00DB70B3">
              <w:rPr>
                <w:noProof/>
                <w:webHidden/>
              </w:rPr>
              <w:t>8</w:t>
            </w:r>
            <w:r w:rsidR="00666B56">
              <w:rPr>
                <w:noProof/>
                <w:webHidden/>
              </w:rPr>
              <w:fldChar w:fldCharType="end"/>
            </w:r>
          </w:hyperlink>
        </w:p>
        <w:p w14:paraId="76E52CD7" w14:textId="1B70494F" w:rsidR="00666B56" w:rsidRDefault="00737A2D" w:rsidP="00856437">
          <w:pPr>
            <w:pStyle w:val="Inhopg2"/>
            <w:tabs>
              <w:tab w:val="right" w:leader="dot" w:pos="9016"/>
            </w:tabs>
            <w:rPr>
              <w:rFonts w:eastAsiaTheme="minorEastAsia"/>
              <w:noProof/>
              <w:lang w:eastAsia="nl-NL"/>
            </w:rPr>
          </w:pPr>
          <w:hyperlink w:anchor="_Toc107996769" w:history="1">
            <w:r w:rsidR="00666B56" w:rsidRPr="00916C9C">
              <w:rPr>
                <w:rStyle w:val="Hyperlink"/>
                <w:noProof/>
              </w:rPr>
              <w:t>2.1 Stages binnen het curriculum</w:t>
            </w:r>
            <w:r w:rsidR="00666B56">
              <w:rPr>
                <w:noProof/>
                <w:webHidden/>
              </w:rPr>
              <w:tab/>
            </w:r>
            <w:r w:rsidR="00666B56">
              <w:rPr>
                <w:noProof/>
                <w:webHidden/>
              </w:rPr>
              <w:fldChar w:fldCharType="begin"/>
            </w:r>
            <w:r w:rsidR="00666B56">
              <w:rPr>
                <w:noProof/>
                <w:webHidden/>
              </w:rPr>
              <w:instrText xml:space="preserve"> PAGEREF _Toc107996769 \h </w:instrText>
            </w:r>
            <w:r w:rsidR="00666B56">
              <w:rPr>
                <w:noProof/>
                <w:webHidden/>
              </w:rPr>
            </w:r>
            <w:r w:rsidR="00666B56">
              <w:rPr>
                <w:noProof/>
                <w:webHidden/>
              </w:rPr>
              <w:fldChar w:fldCharType="separate"/>
            </w:r>
            <w:r w:rsidR="00DB70B3">
              <w:rPr>
                <w:noProof/>
                <w:webHidden/>
              </w:rPr>
              <w:t>8</w:t>
            </w:r>
            <w:r w:rsidR="00666B56">
              <w:rPr>
                <w:noProof/>
                <w:webHidden/>
              </w:rPr>
              <w:fldChar w:fldCharType="end"/>
            </w:r>
          </w:hyperlink>
        </w:p>
        <w:p w14:paraId="50F6349B" w14:textId="63AB68E6" w:rsidR="00666B56" w:rsidRDefault="00737A2D">
          <w:pPr>
            <w:pStyle w:val="Inhopg3"/>
            <w:tabs>
              <w:tab w:val="right" w:leader="dot" w:pos="9016"/>
            </w:tabs>
            <w:rPr>
              <w:rFonts w:eastAsiaTheme="minorEastAsia"/>
              <w:noProof/>
              <w:lang w:eastAsia="nl-NL"/>
            </w:rPr>
          </w:pPr>
          <w:hyperlink w:anchor="_Toc107996771" w:history="1">
            <w:r w:rsidR="00666B56" w:rsidRPr="00916C9C">
              <w:rPr>
                <w:rStyle w:val="Hyperlink"/>
                <w:noProof/>
              </w:rPr>
              <w:t>Jaar 2:</w:t>
            </w:r>
            <w:r w:rsidR="00666B56">
              <w:rPr>
                <w:noProof/>
                <w:webHidden/>
              </w:rPr>
              <w:tab/>
            </w:r>
            <w:r w:rsidR="00666B56">
              <w:rPr>
                <w:noProof/>
                <w:webHidden/>
              </w:rPr>
              <w:fldChar w:fldCharType="begin"/>
            </w:r>
            <w:r w:rsidR="00666B56">
              <w:rPr>
                <w:noProof/>
                <w:webHidden/>
              </w:rPr>
              <w:instrText xml:space="preserve"> PAGEREF _Toc107996771 \h </w:instrText>
            </w:r>
            <w:r w:rsidR="00666B56">
              <w:rPr>
                <w:noProof/>
                <w:webHidden/>
              </w:rPr>
            </w:r>
            <w:r w:rsidR="00666B56">
              <w:rPr>
                <w:noProof/>
                <w:webHidden/>
              </w:rPr>
              <w:fldChar w:fldCharType="separate"/>
            </w:r>
            <w:r w:rsidR="00DB70B3">
              <w:rPr>
                <w:noProof/>
                <w:webHidden/>
              </w:rPr>
              <w:t>8</w:t>
            </w:r>
            <w:r w:rsidR="00666B56">
              <w:rPr>
                <w:noProof/>
                <w:webHidden/>
              </w:rPr>
              <w:fldChar w:fldCharType="end"/>
            </w:r>
          </w:hyperlink>
        </w:p>
        <w:p w14:paraId="104D0BEF" w14:textId="181A2433" w:rsidR="00666B56" w:rsidRDefault="00737A2D">
          <w:pPr>
            <w:pStyle w:val="Inhopg3"/>
            <w:tabs>
              <w:tab w:val="right" w:leader="dot" w:pos="9016"/>
            </w:tabs>
            <w:rPr>
              <w:rFonts w:eastAsiaTheme="minorEastAsia"/>
              <w:noProof/>
              <w:lang w:eastAsia="nl-NL"/>
            </w:rPr>
          </w:pPr>
          <w:hyperlink w:anchor="_Toc107996772" w:history="1">
            <w:r w:rsidR="00666B56" w:rsidRPr="00916C9C">
              <w:rPr>
                <w:rStyle w:val="Hyperlink"/>
                <w:noProof/>
              </w:rPr>
              <w:t>Jaar 3 en 4:</w:t>
            </w:r>
            <w:r w:rsidR="00666B56">
              <w:rPr>
                <w:noProof/>
                <w:webHidden/>
              </w:rPr>
              <w:tab/>
            </w:r>
            <w:r w:rsidR="00666B56">
              <w:rPr>
                <w:noProof/>
                <w:webHidden/>
              </w:rPr>
              <w:fldChar w:fldCharType="begin"/>
            </w:r>
            <w:r w:rsidR="00666B56">
              <w:rPr>
                <w:noProof/>
                <w:webHidden/>
              </w:rPr>
              <w:instrText xml:space="preserve"> PAGEREF _Toc107996772 \h </w:instrText>
            </w:r>
            <w:r w:rsidR="00666B56">
              <w:rPr>
                <w:noProof/>
                <w:webHidden/>
              </w:rPr>
            </w:r>
            <w:r w:rsidR="00666B56">
              <w:rPr>
                <w:noProof/>
                <w:webHidden/>
              </w:rPr>
              <w:fldChar w:fldCharType="separate"/>
            </w:r>
            <w:r w:rsidR="00DB70B3">
              <w:rPr>
                <w:noProof/>
                <w:webHidden/>
              </w:rPr>
              <w:t>9</w:t>
            </w:r>
            <w:r w:rsidR="00666B56">
              <w:rPr>
                <w:noProof/>
                <w:webHidden/>
              </w:rPr>
              <w:fldChar w:fldCharType="end"/>
            </w:r>
          </w:hyperlink>
        </w:p>
        <w:p w14:paraId="76CF7955" w14:textId="5D79D513" w:rsidR="00666B56" w:rsidRDefault="00737A2D">
          <w:pPr>
            <w:pStyle w:val="Inhopg3"/>
            <w:tabs>
              <w:tab w:val="right" w:leader="dot" w:pos="9016"/>
            </w:tabs>
            <w:rPr>
              <w:rFonts w:eastAsiaTheme="minorEastAsia"/>
              <w:noProof/>
              <w:lang w:eastAsia="nl-NL"/>
            </w:rPr>
          </w:pPr>
          <w:hyperlink w:anchor="_Toc107996773" w:history="1">
            <w:r w:rsidR="00666B56" w:rsidRPr="00916C9C">
              <w:rPr>
                <w:rStyle w:val="Hyperlink"/>
                <w:noProof/>
              </w:rPr>
              <w:t>Jaar 3</w:t>
            </w:r>
            <w:r w:rsidR="00666B56">
              <w:rPr>
                <w:noProof/>
                <w:webHidden/>
              </w:rPr>
              <w:tab/>
            </w:r>
            <w:r w:rsidR="00666B56">
              <w:rPr>
                <w:noProof/>
                <w:webHidden/>
              </w:rPr>
              <w:fldChar w:fldCharType="begin"/>
            </w:r>
            <w:r w:rsidR="00666B56">
              <w:rPr>
                <w:noProof/>
                <w:webHidden/>
              </w:rPr>
              <w:instrText xml:space="preserve"> PAGEREF _Toc107996773 \h </w:instrText>
            </w:r>
            <w:r w:rsidR="00666B56">
              <w:rPr>
                <w:noProof/>
                <w:webHidden/>
              </w:rPr>
            </w:r>
            <w:r w:rsidR="00666B56">
              <w:rPr>
                <w:noProof/>
                <w:webHidden/>
              </w:rPr>
              <w:fldChar w:fldCharType="separate"/>
            </w:r>
            <w:r w:rsidR="00DB70B3">
              <w:rPr>
                <w:noProof/>
                <w:webHidden/>
              </w:rPr>
              <w:t>9</w:t>
            </w:r>
            <w:r w:rsidR="00666B56">
              <w:rPr>
                <w:noProof/>
                <w:webHidden/>
              </w:rPr>
              <w:fldChar w:fldCharType="end"/>
            </w:r>
          </w:hyperlink>
        </w:p>
        <w:p w14:paraId="106EA3D9" w14:textId="7EE5387C" w:rsidR="00666B56" w:rsidRDefault="00737A2D">
          <w:pPr>
            <w:pStyle w:val="Inhopg3"/>
            <w:tabs>
              <w:tab w:val="right" w:leader="dot" w:pos="9016"/>
            </w:tabs>
            <w:rPr>
              <w:rFonts w:eastAsiaTheme="minorEastAsia"/>
              <w:noProof/>
              <w:lang w:eastAsia="nl-NL"/>
            </w:rPr>
          </w:pPr>
          <w:hyperlink w:anchor="_Toc107996774" w:history="1">
            <w:r w:rsidR="00666B56" w:rsidRPr="00916C9C">
              <w:rPr>
                <w:rStyle w:val="Hyperlink"/>
                <w:noProof/>
              </w:rPr>
              <w:t>Jaar 4:</w:t>
            </w:r>
            <w:r w:rsidR="00666B56">
              <w:rPr>
                <w:noProof/>
                <w:webHidden/>
              </w:rPr>
              <w:tab/>
            </w:r>
            <w:r w:rsidR="00666B56">
              <w:rPr>
                <w:noProof/>
                <w:webHidden/>
              </w:rPr>
              <w:fldChar w:fldCharType="begin"/>
            </w:r>
            <w:r w:rsidR="00666B56">
              <w:rPr>
                <w:noProof/>
                <w:webHidden/>
              </w:rPr>
              <w:instrText xml:space="preserve"> PAGEREF _Toc107996774 \h </w:instrText>
            </w:r>
            <w:r w:rsidR="00666B56">
              <w:rPr>
                <w:noProof/>
                <w:webHidden/>
              </w:rPr>
            </w:r>
            <w:r w:rsidR="00666B56">
              <w:rPr>
                <w:noProof/>
                <w:webHidden/>
              </w:rPr>
              <w:fldChar w:fldCharType="separate"/>
            </w:r>
            <w:r w:rsidR="00DB70B3">
              <w:rPr>
                <w:noProof/>
                <w:webHidden/>
              </w:rPr>
              <w:t>9</w:t>
            </w:r>
            <w:r w:rsidR="00666B56">
              <w:rPr>
                <w:noProof/>
                <w:webHidden/>
              </w:rPr>
              <w:fldChar w:fldCharType="end"/>
            </w:r>
          </w:hyperlink>
        </w:p>
        <w:p w14:paraId="7F9079F2" w14:textId="44BC57E3" w:rsidR="00666B56" w:rsidRDefault="00737A2D">
          <w:pPr>
            <w:pStyle w:val="Inhopg2"/>
            <w:tabs>
              <w:tab w:val="right" w:leader="dot" w:pos="9016"/>
            </w:tabs>
            <w:rPr>
              <w:rFonts w:eastAsiaTheme="minorEastAsia"/>
              <w:noProof/>
              <w:lang w:eastAsia="nl-NL"/>
            </w:rPr>
          </w:pPr>
          <w:hyperlink w:anchor="_Toc107996775" w:history="1">
            <w:r w:rsidR="00666B56" w:rsidRPr="00916C9C">
              <w:rPr>
                <w:rStyle w:val="Hyperlink"/>
                <w:noProof/>
              </w:rPr>
              <w:t>2.2 Bereikbaarheid Avans Hogeschool</w:t>
            </w:r>
            <w:r w:rsidR="00666B56">
              <w:rPr>
                <w:noProof/>
                <w:webHidden/>
              </w:rPr>
              <w:tab/>
            </w:r>
            <w:r w:rsidR="00666B56">
              <w:rPr>
                <w:noProof/>
                <w:webHidden/>
              </w:rPr>
              <w:fldChar w:fldCharType="begin"/>
            </w:r>
            <w:r w:rsidR="00666B56">
              <w:rPr>
                <w:noProof/>
                <w:webHidden/>
              </w:rPr>
              <w:instrText xml:space="preserve"> PAGEREF _Toc107996775 \h </w:instrText>
            </w:r>
            <w:r w:rsidR="00666B56">
              <w:rPr>
                <w:noProof/>
                <w:webHidden/>
              </w:rPr>
            </w:r>
            <w:r w:rsidR="00666B56">
              <w:rPr>
                <w:noProof/>
                <w:webHidden/>
              </w:rPr>
              <w:fldChar w:fldCharType="separate"/>
            </w:r>
            <w:r w:rsidR="00DB70B3">
              <w:rPr>
                <w:noProof/>
                <w:webHidden/>
              </w:rPr>
              <w:t>10</w:t>
            </w:r>
            <w:r w:rsidR="00666B56">
              <w:rPr>
                <w:noProof/>
                <w:webHidden/>
              </w:rPr>
              <w:fldChar w:fldCharType="end"/>
            </w:r>
          </w:hyperlink>
        </w:p>
        <w:p w14:paraId="64A32901" w14:textId="289FB9F6" w:rsidR="00666B56" w:rsidRDefault="00737A2D">
          <w:pPr>
            <w:pStyle w:val="Inhopg2"/>
            <w:tabs>
              <w:tab w:val="right" w:leader="dot" w:pos="9016"/>
            </w:tabs>
            <w:rPr>
              <w:rFonts w:eastAsiaTheme="minorEastAsia"/>
              <w:noProof/>
              <w:lang w:eastAsia="nl-NL"/>
            </w:rPr>
          </w:pPr>
          <w:hyperlink w:anchor="_Toc107996776" w:history="1">
            <w:r w:rsidR="00666B56" w:rsidRPr="00916C9C">
              <w:rPr>
                <w:rStyle w:val="Hyperlink"/>
                <w:noProof/>
              </w:rPr>
              <w:t>2.3 Voorafgaand aan de BPV</w:t>
            </w:r>
            <w:r w:rsidR="00666B56">
              <w:rPr>
                <w:noProof/>
                <w:webHidden/>
              </w:rPr>
              <w:tab/>
            </w:r>
            <w:r w:rsidR="00666B56">
              <w:rPr>
                <w:noProof/>
                <w:webHidden/>
              </w:rPr>
              <w:fldChar w:fldCharType="begin"/>
            </w:r>
            <w:r w:rsidR="00666B56">
              <w:rPr>
                <w:noProof/>
                <w:webHidden/>
              </w:rPr>
              <w:instrText xml:space="preserve"> PAGEREF _Toc107996776 \h </w:instrText>
            </w:r>
            <w:r w:rsidR="00666B56">
              <w:rPr>
                <w:noProof/>
                <w:webHidden/>
              </w:rPr>
            </w:r>
            <w:r w:rsidR="00666B56">
              <w:rPr>
                <w:noProof/>
                <w:webHidden/>
              </w:rPr>
              <w:fldChar w:fldCharType="separate"/>
            </w:r>
            <w:r w:rsidR="00DB70B3">
              <w:rPr>
                <w:noProof/>
                <w:webHidden/>
              </w:rPr>
              <w:t>10</w:t>
            </w:r>
            <w:r w:rsidR="00666B56">
              <w:rPr>
                <w:noProof/>
                <w:webHidden/>
              </w:rPr>
              <w:fldChar w:fldCharType="end"/>
            </w:r>
          </w:hyperlink>
        </w:p>
        <w:p w14:paraId="62690160" w14:textId="1F268FF0" w:rsidR="00666B56" w:rsidRDefault="00737A2D">
          <w:pPr>
            <w:pStyle w:val="Inhopg3"/>
            <w:tabs>
              <w:tab w:val="right" w:leader="dot" w:pos="9016"/>
            </w:tabs>
            <w:rPr>
              <w:rFonts w:eastAsiaTheme="minorEastAsia"/>
              <w:noProof/>
              <w:lang w:eastAsia="nl-NL"/>
            </w:rPr>
          </w:pPr>
          <w:hyperlink w:anchor="_Toc107996777" w:history="1">
            <w:r w:rsidR="00666B56" w:rsidRPr="00916C9C">
              <w:rPr>
                <w:rStyle w:val="Hyperlink"/>
                <w:noProof/>
              </w:rPr>
              <w:t>Toekenning van de BPV-plaats</w:t>
            </w:r>
            <w:r w:rsidR="00666B56">
              <w:rPr>
                <w:noProof/>
                <w:webHidden/>
              </w:rPr>
              <w:tab/>
            </w:r>
            <w:r w:rsidR="00666B56">
              <w:rPr>
                <w:noProof/>
                <w:webHidden/>
              </w:rPr>
              <w:fldChar w:fldCharType="begin"/>
            </w:r>
            <w:r w:rsidR="00666B56">
              <w:rPr>
                <w:noProof/>
                <w:webHidden/>
              </w:rPr>
              <w:instrText xml:space="preserve"> PAGEREF _Toc107996777 \h </w:instrText>
            </w:r>
            <w:r w:rsidR="00666B56">
              <w:rPr>
                <w:noProof/>
                <w:webHidden/>
              </w:rPr>
            </w:r>
            <w:r w:rsidR="00666B56">
              <w:rPr>
                <w:noProof/>
                <w:webHidden/>
              </w:rPr>
              <w:fldChar w:fldCharType="separate"/>
            </w:r>
            <w:r w:rsidR="00DB70B3">
              <w:rPr>
                <w:noProof/>
                <w:webHidden/>
              </w:rPr>
              <w:t>10</w:t>
            </w:r>
            <w:r w:rsidR="00666B56">
              <w:rPr>
                <w:noProof/>
                <w:webHidden/>
              </w:rPr>
              <w:fldChar w:fldCharType="end"/>
            </w:r>
          </w:hyperlink>
        </w:p>
        <w:p w14:paraId="71669CEF" w14:textId="733A115B" w:rsidR="00666B56" w:rsidRDefault="00737A2D">
          <w:pPr>
            <w:pStyle w:val="Inhopg3"/>
            <w:tabs>
              <w:tab w:val="right" w:leader="dot" w:pos="9016"/>
            </w:tabs>
            <w:rPr>
              <w:rFonts w:eastAsiaTheme="minorEastAsia"/>
              <w:noProof/>
              <w:lang w:eastAsia="nl-NL"/>
            </w:rPr>
          </w:pPr>
          <w:hyperlink w:anchor="_Toc107996778" w:history="1">
            <w:r w:rsidR="00666B56" w:rsidRPr="00916C9C">
              <w:rPr>
                <w:rStyle w:val="Hyperlink"/>
                <w:noProof/>
              </w:rPr>
              <w:t>Aansprakelijkheid</w:t>
            </w:r>
            <w:r w:rsidR="00666B56">
              <w:rPr>
                <w:noProof/>
                <w:webHidden/>
              </w:rPr>
              <w:tab/>
            </w:r>
            <w:r w:rsidR="00666B56">
              <w:rPr>
                <w:noProof/>
                <w:webHidden/>
              </w:rPr>
              <w:fldChar w:fldCharType="begin"/>
            </w:r>
            <w:r w:rsidR="00666B56">
              <w:rPr>
                <w:noProof/>
                <w:webHidden/>
              </w:rPr>
              <w:instrText xml:space="preserve"> PAGEREF _Toc107996778 \h </w:instrText>
            </w:r>
            <w:r w:rsidR="00666B56">
              <w:rPr>
                <w:noProof/>
                <w:webHidden/>
              </w:rPr>
            </w:r>
            <w:r w:rsidR="00666B56">
              <w:rPr>
                <w:noProof/>
                <w:webHidden/>
              </w:rPr>
              <w:fldChar w:fldCharType="separate"/>
            </w:r>
            <w:r w:rsidR="00DB70B3">
              <w:rPr>
                <w:noProof/>
                <w:webHidden/>
              </w:rPr>
              <w:t>10</w:t>
            </w:r>
            <w:r w:rsidR="00666B56">
              <w:rPr>
                <w:noProof/>
                <w:webHidden/>
              </w:rPr>
              <w:fldChar w:fldCharType="end"/>
            </w:r>
          </w:hyperlink>
        </w:p>
        <w:p w14:paraId="089F6D98" w14:textId="250B13A1" w:rsidR="00666B56" w:rsidRDefault="00737A2D">
          <w:pPr>
            <w:pStyle w:val="Inhopg3"/>
            <w:tabs>
              <w:tab w:val="right" w:leader="dot" w:pos="9016"/>
            </w:tabs>
            <w:rPr>
              <w:rFonts w:eastAsiaTheme="minorEastAsia"/>
              <w:noProof/>
              <w:lang w:eastAsia="nl-NL"/>
            </w:rPr>
          </w:pPr>
          <w:hyperlink w:anchor="_Toc107996779" w:history="1">
            <w:r w:rsidR="00666B56" w:rsidRPr="00916C9C">
              <w:rPr>
                <w:rStyle w:val="Hyperlink"/>
                <w:noProof/>
              </w:rPr>
              <w:t>Informatie over zorgorganisaties</w:t>
            </w:r>
            <w:r w:rsidR="00666B56">
              <w:rPr>
                <w:noProof/>
                <w:webHidden/>
              </w:rPr>
              <w:tab/>
            </w:r>
            <w:r w:rsidR="00666B56">
              <w:rPr>
                <w:noProof/>
                <w:webHidden/>
              </w:rPr>
              <w:fldChar w:fldCharType="begin"/>
            </w:r>
            <w:r w:rsidR="00666B56">
              <w:rPr>
                <w:noProof/>
                <w:webHidden/>
              </w:rPr>
              <w:instrText xml:space="preserve"> PAGEREF _Toc107996779 \h </w:instrText>
            </w:r>
            <w:r w:rsidR="00666B56">
              <w:rPr>
                <w:noProof/>
                <w:webHidden/>
              </w:rPr>
            </w:r>
            <w:r w:rsidR="00666B56">
              <w:rPr>
                <w:noProof/>
                <w:webHidden/>
              </w:rPr>
              <w:fldChar w:fldCharType="separate"/>
            </w:r>
            <w:r w:rsidR="00DB70B3">
              <w:rPr>
                <w:noProof/>
                <w:webHidden/>
              </w:rPr>
              <w:t>11</w:t>
            </w:r>
            <w:r w:rsidR="00666B56">
              <w:rPr>
                <w:noProof/>
                <w:webHidden/>
              </w:rPr>
              <w:fldChar w:fldCharType="end"/>
            </w:r>
          </w:hyperlink>
        </w:p>
        <w:p w14:paraId="673C21EE" w14:textId="37BE2C5D" w:rsidR="00666B56" w:rsidRDefault="00737A2D">
          <w:pPr>
            <w:pStyle w:val="Inhopg3"/>
            <w:tabs>
              <w:tab w:val="right" w:leader="dot" w:pos="9016"/>
            </w:tabs>
            <w:rPr>
              <w:rFonts w:eastAsiaTheme="minorEastAsia"/>
              <w:noProof/>
              <w:lang w:eastAsia="nl-NL"/>
            </w:rPr>
          </w:pPr>
          <w:hyperlink w:anchor="_Toc107996780" w:history="1">
            <w:r w:rsidR="00666B56" w:rsidRPr="00916C9C">
              <w:rPr>
                <w:rStyle w:val="Hyperlink"/>
                <w:noProof/>
              </w:rPr>
              <w:t>Kennismaking</w:t>
            </w:r>
            <w:r w:rsidR="00666B56">
              <w:rPr>
                <w:noProof/>
                <w:webHidden/>
              </w:rPr>
              <w:tab/>
            </w:r>
            <w:r w:rsidR="00666B56">
              <w:rPr>
                <w:noProof/>
                <w:webHidden/>
              </w:rPr>
              <w:fldChar w:fldCharType="begin"/>
            </w:r>
            <w:r w:rsidR="00666B56">
              <w:rPr>
                <w:noProof/>
                <w:webHidden/>
              </w:rPr>
              <w:instrText xml:space="preserve"> PAGEREF _Toc107996780 \h </w:instrText>
            </w:r>
            <w:r w:rsidR="00666B56">
              <w:rPr>
                <w:noProof/>
                <w:webHidden/>
              </w:rPr>
            </w:r>
            <w:r w:rsidR="00666B56">
              <w:rPr>
                <w:noProof/>
                <w:webHidden/>
              </w:rPr>
              <w:fldChar w:fldCharType="separate"/>
            </w:r>
            <w:r w:rsidR="00DB70B3">
              <w:rPr>
                <w:noProof/>
                <w:webHidden/>
              </w:rPr>
              <w:t>11</w:t>
            </w:r>
            <w:r w:rsidR="00666B56">
              <w:rPr>
                <w:noProof/>
                <w:webHidden/>
              </w:rPr>
              <w:fldChar w:fldCharType="end"/>
            </w:r>
          </w:hyperlink>
        </w:p>
        <w:p w14:paraId="08EE8CC5" w14:textId="5970FE86" w:rsidR="00666B56" w:rsidRDefault="00737A2D">
          <w:pPr>
            <w:pStyle w:val="Inhopg3"/>
            <w:tabs>
              <w:tab w:val="right" w:leader="dot" w:pos="9016"/>
            </w:tabs>
            <w:rPr>
              <w:rFonts w:eastAsiaTheme="minorEastAsia"/>
              <w:noProof/>
              <w:lang w:eastAsia="nl-NL"/>
            </w:rPr>
          </w:pPr>
          <w:hyperlink w:anchor="_Toc107996781" w:history="1">
            <w:r w:rsidR="00666B56" w:rsidRPr="00916C9C">
              <w:rPr>
                <w:rStyle w:val="Hyperlink"/>
                <w:noProof/>
              </w:rPr>
              <w:t>BPV-overeenkomst</w:t>
            </w:r>
            <w:r w:rsidR="00666B56">
              <w:rPr>
                <w:noProof/>
                <w:webHidden/>
              </w:rPr>
              <w:tab/>
            </w:r>
            <w:r w:rsidR="00666B56">
              <w:rPr>
                <w:noProof/>
                <w:webHidden/>
              </w:rPr>
              <w:fldChar w:fldCharType="begin"/>
            </w:r>
            <w:r w:rsidR="00666B56">
              <w:rPr>
                <w:noProof/>
                <w:webHidden/>
              </w:rPr>
              <w:instrText xml:space="preserve"> PAGEREF _Toc107996781 \h </w:instrText>
            </w:r>
            <w:r w:rsidR="00666B56">
              <w:rPr>
                <w:noProof/>
                <w:webHidden/>
              </w:rPr>
            </w:r>
            <w:r w:rsidR="00666B56">
              <w:rPr>
                <w:noProof/>
                <w:webHidden/>
              </w:rPr>
              <w:fldChar w:fldCharType="separate"/>
            </w:r>
            <w:r w:rsidR="00DB70B3">
              <w:rPr>
                <w:noProof/>
                <w:webHidden/>
              </w:rPr>
              <w:t>11</w:t>
            </w:r>
            <w:r w:rsidR="00666B56">
              <w:rPr>
                <w:noProof/>
                <w:webHidden/>
              </w:rPr>
              <w:fldChar w:fldCharType="end"/>
            </w:r>
          </w:hyperlink>
        </w:p>
        <w:p w14:paraId="429B04DC" w14:textId="3DF9EA4A" w:rsidR="00666B56" w:rsidRDefault="00737A2D">
          <w:pPr>
            <w:pStyle w:val="Inhopg3"/>
            <w:tabs>
              <w:tab w:val="right" w:leader="dot" w:pos="9016"/>
            </w:tabs>
            <w:rPr>
              <w:rFonts w:eastAsiaTheme="minorEastAsia"/>
              <w:noProof/>
              <w:lang w:eastAsia="nl-NL"/>
            </w:rPr>
          </w:pPr>
          <w:hyperlink w:anchor="_Toc107996782" w:history="1">
            <w:r w:rsidR="00666B56" w:rsidRPr="00916C9C">
              <w:rPr>
                <w:rStyle w:val="Hyperlink"/>
                <w:noProof/>
              </w:rPr>
              <w:t>Verklaringen</w:t>
            </w:r>
            <w:r w:rsidR="00666B56">
              <w:rPr>
                <w:noProof/>
                <w:webHidden/>
              </w:rPr>
              <w:tab/>
            </w:r>
            <w:r w:rsidR="00666B56">
              <w:rPr>
                <w:noProof/>
                <w:webHidden/>
              </w:rPr>
              <w:fldChar w:fldCharType="begin"/>
            </w:r>
            <w:r w:rsidR="00666B56">
              <w:rPr>
                <w:noProof/>
                <w:webHidden/>
              </w:rPr>
              <w:instrText xml:space="preserve"> PAGEREF _Toc107996782 \h </w:instrText>
            </w:r>
            <w:r w:rsidR="00666B56">
              <w:rPr>
                <w:noProof/>
                <w:webHidden/>
              </w:rPr>
            </w:r>
            <w:r w:rsidR="00666B56">
              <w:rPr>
                <w:noProof/>
                <w:webHidden/>
              </w:rPr>
              <w:fldChar w:fldCharType="separate"/>
            </w:r>
            <w:r w:rsidR="00DB70B3">
              <w:rPr>
                <w:noProof/>
                <w:webHidden/>
              </w:rPr>
              <w:t>11</w:t>
            </w:r>
            <w:r w:rsidR="00666B56">
              <w:rPr>
                <w:noProof/>
                <w:webHidden/>
              </w:rPr>
              <w:fldChar w:fldCharType="end"/>
            </w:r>
          </w:hyperlink>
        </w:p>
        <w:p w14:paraId="5016349A" w14:textId="024E57F2" w:rsidR="00666B56" w:rsidRDefault="00737A2D">
          <w:pPr>
            <w:pStyle w:val="Inhopg3"/>
            <w:tabs>
              <w:tab w:val="right" w:leader="dot" w:pos="9016"/>
            </w:tabs>
            <w:rPr>
              <w:rFonts w:eastAsiaTheme="minorEastAsia"/>
              <w:noProof/>
              <w:lang w:eastAsia="nl-NL"/>
            </w:rPr>
          </w:pPr>
          <w:hyperlink w:anchor="_Toc107996783" w:history="1">
            <w:r w:rsidR="00666B56" w:rsidRPr="00916C9C">
              <w:rPr>
                <w:rStyle w:val="Hyperlink"/>
                <w:noProof/>
              </w:rPr>
              <w:t>BPV-plan</w:t>
            </w:r>
            <w:r w:rsidR="00666B56">
              <w:rPr>
                <w:noProof/>
                <w:webHidden/>
              </w:rPr>
              <w:tab/>
            </w:r>
            <w:r w:rsidR="00666B56">
              <w:rPr>
                <w:noProof/>
                <w:webHidden/>
              </w:rPr>
              <w:fldChar w:fldCharType="begin"/>
            </w:r>
            <w:r w:rsidR="00666B56">
              <w:rPr>
                <w:noProof/>
                <w:webHidden/>
              </w:rPr>
              <w:instrText xml:space="preserve"> PAGEREF _Toc107996783 \h </w:instrText>
            </w:r>
            <w:r w:rsidR="00666B56">
              <w:rPr>
                <w:noProof/>
                <w:webHidden/>
              </w:rPr>
            </w:r>
            <w:r w:rsidR="00666B56">
              <w:rPr>
                <w:noProof/>
                <w:webHidden/>
              </w:rPr>
              <w:fldChar w:fldCharType="separate"/>
            </w:r>
            <w:r w:rsidR="00DB70B3">
              <w:rPr>
                <w:noProof/>
                <w:webHidden/>
              </w:rPr>
              <w:t>12</w:t>
            </w:r>
            <w:r w:rsidR="00666B56">
              <w:rPr>
                <w:noProof/>
                <w:webHidden/>
              </w:rPr>
              <w:fldChar w:fldCharType="end"/>
            </w:r>
          </w:hyperlink>
        </w:p>
        <w:p w14:paraId="7EECD920" w14:textId="2970AA31" w:rsidR="00666B56" w:rsidRDefault="00737A2D">
          <w:pPr>
            <w:pStyle w:val="Inhopg2"/>
            <w:tabs>
              <w:tab w:val="right" w:leader="dot" w:pos="9016"/>
            </w:tabs>
            <w:rPr>
              <w:rFonts w:eastAsiaTheme="minorEastAsia"/>
              <w:noProof/>
              <w:lang w:eastAsia="nl-NL"/>
            </w:rPr>
          </w:pPr>
          <w:hyperlink w:anchor="_Toc107996784" w:history="1">
            <w:r w:rsidR="00666B56" w:rsidRPr="00916C9C">
              <w:rPr>
                <w:rStyle w:val="Hyperlink"/>
                <w:noProof/>
              </w:rPr>
              <w:t>2.4 Tijdens de BPV</w:t>
            </w:r>
            <w:r w:rsidR="00666B56">
              <w:rPr>
                <w:noProof/>
                <w:webHidden/>
              </w:rPr>
              <w:tab/>
            </w:r>
            <w:r w:rsidR="00666B56">
              <w:rPr>
                <w:noProof/>
                <w:webHidden/>
              </w:rPr>
              <w:fldChar w:fldCharType="begin"/>
            </w:r>
            <w:r w:rsidR="00666B56">
              <w:rPr>
                <w:noProof/>
                <w:webHidden/>
              </w:rPr>
              <w:instrText xml:space="preserve"> PAGEREF _Toc107996784 \h </w:instrText>
            </w:r>
            <w:r w:rsidR="00666B56">
              <w:rPr>
                <w:noProof/>
                <w:webHidden/>
              </w:rPr>
            </w:r>
            <w:r w:rsidR="00666B56">
              <w:rPr>
                <w:noProof/>
                <w:webHidden/>
              </w:rPr>
              <w:fldChar w:fldCharType="separate"/>
            </w:r>
            <w:r w:rsidR="00DB70B3">
              <w:rPr>
                <w:noProof/>
                <w:webHidden/>
              </w:rPr>
              <w:t>12</w:t>
            </w:r>
            <w:r w:rsidR="00666B56">
              <w:rPr>
                <w:noProof/>
                <w:webHidden/>
              </w:rPr>
              <w:fldChar w:fldCharType="end"/>
            </w:r>
          </w:hyperlink>
        </w:p>
        <w:p w14:paraId="5F529104" w14:textId="79BABB09" w:rsidR="00666B56" w:rsidRDefault="00737A2D">
          <w:pPr>
            <w:pStyle w:val="Inhopg3"/>
            <w:tabs>
              <w:tab w:val="right" w:leader="dot" w:pos="9016"/>
            </w:tabs>
            <w:rPr>
              <w:rFonts w:eastAsiaTheme="minorEastAsia"/>
              <w:noProof/>
              <w:lang w:eastAsia="nl-NL"/>
            </w:rPr>
          </w:pPr>
          <w:hyperlink w:anchor="_Toc107996785" w:history="1">
            <w:r w:rsidR="00666B56" w:rsidRPr="00916C9C">
              <w:rPr>
                <w:rStyle w:val="Hyperlink"/>
                <w:noProof/>
              </w:rPr>
              <w:t>Geheimhouding</w:t>
            </w:r>
            <w:r w:rsidR="00666B56">
              <w:rPr>
                <w:noProof/>
                <w:webHidden/>
              </w:rPr>
              <w:tab/>
            </w:r>
            <w:r w:rsidR="00666B56">
              <w:rPr>
                <w:noProof/>
                <w:webHidden/>
              </w:rPr>
              <w:fldChar w:fldCharType="begin"/>
            </w:r>
            <w:r w:rsidR="00666B56">
              <w:rPr>
                <w:noProof/>
                <w:webHidden/>
              </w:rPr>
              <w:instrText xml:space="preserve"> PAGEREF _Toc107996785 \h </w:instrText>
            </w:r>
            <w:r w:rsidR="00666B56">
              <w:rPr>
                <w:noProof/>
                <w:webHidden/>
              </w:rPr>
            </w:r>
            <w:r w:rsidR="00666B56">
              <w:rPr>
                <w:noProof/>
                <w:webHidden/>
              </w:rPr>
              <w:fldChar w:fldCharType="separate"/>
            </w:r>
            <w:r w:rsidR="00DB70B3">
              <w:rPr>
                <w:noProof/>
                <w:webHidden/>
              </w:rPr>
              <w:t>12</w:t>
            </w:r>
            <w:r w:rsidR="00666B56">
              <w:rPr>
                <w:noProof/>
                <w:webHidden/>
              </w:rPr>
              <w:fldChar w:fldCharType="end"/>
            </w:r>
          </w:hyperlink>
        </w:p>
        <w:p w14:paraId="7D9231F9" w14:textId="6586FC15" w:rsidR="00666B56" w:rsidRDefault="00737A2D">
          <w:pPr>
            <w:pStyle w:val="Inhopg3"/>
            <w:tabs>
              <w:tab w:val="right" w:leader="dot" w:pos="9016"/>
            </w:tabs>
            <w:rPr>
              <w:rFonts w:eastAsiaTheme="minorEastAsia"/>
              <w:noProof/>
              <w:lang w:eastAsia="nl-NL"/>
            </w:rPr>
          </w:pPr>
          <w:hyperlink w:anchor="_Toc107996786" w:history="1">
            <w:r w:rsidR="00666B56" w:rsidRPr="00916C9C">
              <w:rPr>
                <w:rStyle w:val="Hyperlink"/>
                <w:noProof/>
              </w:rPr>
              <w:t>Identiteitsbewijs</w:t>
            </w:r>
            <w:r w:rsidR="00666B56">
              <w:rPr>
                <w:noProof/>
                <w:webHidden/>
              </w:rPr>
              <w:tab/>
            </w:r>
            <w:r w:rsidR="00666B56">
              <w:rPr>
                <w:noProof/>
                <w:webHidden/>
              </w:rPr>
              <w:fldChar w:fldCharType="begin"/>
            </w:r>
            <w:r w:rsidR="00666B56">
              <w:rPr>
                <w:noProof/>
                <w:webHidden/>
              </w:rPr>
              <w:instrText xml:space="preserve"> PAGEREF _Toc107996786 \h </w:instrText>
            </w:r>
            <w:r w:rsidR="00666B56">
              <w:rPr>
                <w:noProof/>
                <w:webHidden/>
              </w:rPr>
            </w:r>
            <w:r w:rsidR="00666B56">
              <w:rPr>
                <w:noProof/>
                <w:webHidden/>
              </w:rPr>
              <w:fldChar w:fldCharType="separate"/>
            </w:r>
            <w:r w:rsidR="00DB70B3">
              <w:rPr>
                <w:noProof/>
                <w:webHidden/>
              </w:rPr>
              <w:t>13</w:t>
            </w:r>
            <w:r w:rsidR="00666B56">
              <w:rPr>
                <w:noProof/>
                <w:webHidden/>
              </w:rPr>
              <w:fldChar w:fldCharType="end"/>
            </w:r>
          </w:hyperlink>
        </w:p>
        <w:p w14:paraId="6C941065" w14:textId="26BA69B8" w:rsidR="00666B56" w:rsidRDefault="00737A2D">
          <w:pPr>
            <w:pStyle w:val="Inhopg3"/>
            <w:tabs>
              <w:tab w:val="right" w:leader="dot" w:pos="9016"/>
            </w:tabs>
            <w:rPr>
              <w:rFonts w:eastAsiaTheme="minorEastAsia"/>
              <w:noProof/>
              <w:lang w:eastAsia="nl-NL"/>
            </w:rPr>
          </w:pPr>
          <w:hyperlink w:anchor="_Toc107996787" w:history="1">
            <w:r w:rsidR="00666B56" w:rsidRPr="00916C9C">
              <w:rPr>
                <w:rStyle w:val="Hyperlink"/>
                <w:noProof/>
              </w:rPr>
              <w:t>Boventalligheid</w:t>
            </w:r>
            <w:r w:rsidR="00666B56">
              <w:rPr>
                <w:noProof/>
                <w:webHidden/>
              </w:rPr>
              <w:tab/>
            </w:r>
            <w:r w:rsidR="00666B56">
              <w:rPr>
                <w:noProof/>
                <w:webHidden/>
              </w:rPr>
              <w:fldChar w:fldCharType="begin"/>
            </w:r>
            <w:r w:rsidR="00666B56">
              <w:rPr>
                <w:noProof/>
                <w:webHidden/>
              </w:rPr>
              <w:instrText xml:space="preserve"> PAGEREF _Toc107996787 \h </w:instrText>
            </w:r>
            <w:r w:rsidR="00666B56">
              <w:rPr>
                <w:noProof/>
                <w:webHidden/>
              </w:rPr>
            </w:r>
            <w:r w:rsidR="00666B56">
              <w:rPr>
                <w:noProof/>
                <w:webHidden/>
              </w:rPr>
              <w:fldChar w:fldCharType="separate"/>
            </w:r>
            <w:r w:rsidR="00DB70B3">
              <w:rPr>
                <w:noProof/>
                <w:webHidden/>
              </w:rPr>
              <w:t>13</w:t>
            </w:r>
            <w:r w:rsidR="00666B56">
              <w:rPr>
                <w:noProof/>
                <w:webHidden/>
              </w:rPr>
              <w:fldChar w:fldCharType="end"/>
            </w:r>
          </w:hyperlink>
        </w:p>
        <w:p w14:paraId="0745E51C" w14:textId="0A095D09" w:rsidR="00666B56" w:rsidRDefault="00737A2D">
          <w:pPr>
            <w:pStyle w:val="Inhopg3"/>
            <w:tabs>
              <w:tab w:val="right" w:leader="dot" w:pos="9016"/>
            </w:tabs>
            <w:rPr>
              <w:rFonts w:eastAsiaTheme="minorEastAsia"/>
              <w:noProof/>
              <w:lang w:eastAsia="nl-NL"/>
            </w:rPr>
          </w:pPr>
          <w:hyperlink w:anchor="_Toc107996788" w:history="1">
            <w:r w:rsidR="00666B56" w:rsidRPr="00916C9C">
              <w:rPr>
                <w:rStyle w:val="Hyperlink"/>
                <w:noProof/>
              </w:rPr>
              <w:t>Reistijd</w:t>
            </w:r>
            <w:r w:rsidR="00666B56">
              <w:rPr>
                <w:noProof/>
                <w:webHidden/>
              </w:rPr>
              <w:tab/>
            </w:r>
            <w:r w:rsidR="00666B56">
              <w:rPr>
                <w:noProof/>
                <w:webHidden/>
              </w:rPr>
              <w:fldChar w:fldCharType="begin"/>
            </w:r>
            <w:r w:rsidR="00666B56">
              <w:rPr>
                <w:noProof/>
                <w:webHidden/>
              </w:rPr>
              <w:instrText xml:space="preserve"> PAGEREF _Toc107996788 \h </w:instrText>
            </w:r>
            <w:r w:rsidR="00666B56">
              <w:rPr>
                <w:noProof/>
                <w:webHidden/>
              </w:rPr>
            </w:r>
            <w:r w:rsidR="00666B56">
              <w:rPr>
                <w:noProof/>
                <w:webHidden/>
              </w:rPr>
              <w:fldChar w:fldCharType="separate"/>
            </w:r>
            <w:r w:rsidR="00DB70B3">
              <w:rPr>
                <w:noProof/>
                <w:webHidden/>
              </w:rPr>
              <w:t>13</w:t>
            </w:r>
            <w:r w:rsidR="00666B56">
              <w:rPr>
                <w:noProof/>
                <w:webHidden/>
              </w:rPr>
              <w:fldChar w:fldCharType="end"/>
            </w:r>
          </w:hyperlink>
        </w:p>
        <w:p w14:paraId="1F7324BD" w14:textId="086D8261" w:rsidR="00666B56" w:rsidRDefault="00737A2D">
          <w:pPr>
            <w:pStyle w:val="Inhopg3"/>
            <w:tabs>
              <w:tab w:val="right" w:leader="dot" w:pos="9016"/>
            </w:tabs>
            <w:rPr>
              <w:rFonts w:eastAsiaTheme="minorEastAsia"/>
              <w:noProof/>
              <w:lang w:eastAsia="nl-NL"/>
            </w:rPr>
          </w:pPr>
          <w:hyperlink w:anchor="_Toc107996789" w:history="1">
            <w:r w:rsidR="00666B56" w:rsidRPr="00916C9C">
              <w:rPr>
                <w:rStyle w:val="Hyperlink"/>
                <w:noProof/>
              </w:rPr>
              <w:t>Aanwezigheid</w:t>
            </w:r>
            <w:r w:rsidR="00666B56">
              <w:rPr>
                <w:noProof/>
                <w:webHidden/>
              </w:rPr>
              <w:tab/>
            </w:r>
            <w:r w:rsidR="00666B56">
              <w:rPr>
                <w:noProof/>
                <w:webHidden/>
              </w:rPr>
              <w:fldChar w:fldCharType="begin"/>
            </w:r>
            <w:r w:rsidR="00666B56">
              <w:rPr>
                <w:noProof/>
                <w:webHidden/>
              </w:rPr>
              <w:instrText xml:space="preserve"> PAGEREF _Toc107996789 \h </w:instrText>
            </w:r>
            <w:r w:rsidR="00666B56">
              <w:rPr>
                <w:noProof/>
                <w:webHidden/>
              </w:rPr>
            </w:r>
            <w:r w:rsidR="00666B56">
              <w:rPr>
                <w:noProof/>
                <w:webHidden/>
              </w:rPr>
              <w:fldChar w:fldCharType="separate"/>
            </w:r>
            <w:r w:rsidR="00DB70B3">
              <w:rPr>
                <w:noProof/>
                <w:webHidden/>
              </w:rPr>
              <w:t>13</w:t>
            </w:r>
            <w:r w:rsidR="00666B56">
              <w:rPr>
                <w:noProof/>
                <w:webHidden/>
              </w:rPr>
              <w:fldChar w:fldCharType="end"/>
            </w:r>
          </w:hyperlink>
        </w:p>
        <w:p w14:paraId="1F5517AA" w14:textId="0257A52E" w:rsidR="00666B56" w:rsidRDefault="00737A2D">
          <w:pPr>
            <w:pStyle w:val="Inhopg3"/>
            <w:tabs>
              <w:tab w:val="right" w:leader="dot" w:pos="9016"/>
            </w:tabs>
            <w:rPr>
              <w:rFonts w:eastAsiaTheme="minorEastAsia"/>
              <w:noProof/>
              <w:lang w:eastAsia="nl-NL"/>
            </w:rPr>
          </w:pPr>
          <w:hyperlink w:anchor="_Toc107996790" w:history="1">
            <w:r w:rsidR="00666B56" w:rsidRPr="00916C9C">
              <w:rPr>
                <w:rStyle w:val="Hyperlink"/>
                <w:noProof/>
              </w:rPr>
              <w:t>Ziekte</w:t>
            </w:r>
            <w:r w:rsidR="00666B56">
              <w:rPr>
                <w:noProof/>
                <w:webHidden/>
              </w:rPr>
              <w:tab/>
            </w:r>
            <w:r w:rsidR="00666B56">
              <w:rPr>
                <w:noProof/>
                <w:webHidden/>
              </w:rPr>
              <w:fldChar w:fldCharType="begin"/>
            </w:r>
            <w:r w:rsidR="00666B56">
              <w:rPr>
                <w:noProof/>
                <w:webHidden/>
              </w:rPr>
              <w:instrText xml:space="preserve"> PAGEREF _Toc107996790 \h </w:instrText>
            </w:r>
            <w:r w:rsidR="00666B56">
              <w:rPr>
                <w:noProof/>
                <w:webHidden/>
              </w:rPr>
            </w:r>
            <w:r w:rsidR="00666B56">
              <w:rPr>
                <w:noProof/>
                <w:webHidden/>
              </w:rPr>
              <w:fldChar w:fldCharType="separate"/>
            </w:r>
            <w:r w:rsidR="00DB70B3">
              <w:rPr>
                <w:noProof/>
                <w:webHidden/>
              </w:rPr>
              <w:t>13</w:t>
            </w:r>
            <w:r w:rsidR="00666B56">
              <w:rPr>
                <w:noProof/>
                <w:webHidden/>
              </w:rPr>
              <w:fldChar w:fldCharType="end"/>
            </w:r>
          </w:hyperlink>
        </w:p>
        <w:p w14:paraId="1E79A6A8" w14:textId="59F40CC4" w:rsidR="00666B56" w:rsidRDefault="00737A2D">
          <w:pPr>
            <w:pStyle w:val="Inhopg3"/>
            <w:tabs>
              <w:tab w:val="right" w:leader="dot" w:pos="9016"/>
            </w:tabs>
            <w:rPr>
              <w:rFonts w:eastAsiaTheme="minorEastAsia"/>
              <w:noProof/>
              <w:lang w:eastAsia="nl-NL"/>
            </w:rPr>
          </w:pPr>
          <w:hyperlink w:anchor="_Toc107996791" w:history="1">
            <w:r w:rsidR="00666B56" w:rsidRPr="00916C9C">
              <w:rPr>
                <w:rStyle w:val="Hyperlink"/>
                <w:noProof/>
              </w:rPr>
              <w:t>Contact met BPV-docent</w:t>
            </w:r>
            <w:r w:rsidR="00666B56">
              <w:rPr>
                <w:noProof/>
                <w:webHidden/>
              </w:rPr>
              <w:tab/>
            </w:r>
            <w:r w:rsidR="00666B56">
              <w:rPr>
                <w:noProof/>
                <w:webHidden/>
              </w:rPr>
              <w:fldChar w:fldCharType="begin"/>
            </w:r>
            <w:r w:rsidR="00666B56">
              <w:rPr>
                <w:noProof/>
                <w:webHidden/>
              </w:rPr>
              <w:instrText xml:space="preserve"> PAGEREF _Toc107996791 \h </w:instrText>
            </w:r>
            <w:r w:rsidR="00666B56">
              <w:rPr>
                <w:noProof/>
                <w:webHidden/>
              </w:rPr>
            </w:r>
            <w:r w:rsidR="00666B56">
              <w:rPr>
                <w:noProof/>
                <w:webHidden/>
              </w:rPr>
              <w:fldChar w:fldCharType="separate"/>
            </w:r>
            <w:r w:rsidR="00DB70B3">
              <w:rPr>
                <w:noProof/>
                <w:webHidden/>
              </w:rPr>
              <w:t>14</w:t>
            </w:r>
            <w:r w:rsidR="00666B56">
              <w:rPr>
                <w:noProof/>
                <w:webHidden/>
              </w:rPr>
              <w:fldChar w:fldCharType="end"/>
            </w:r>
          </w:hyperlink>
        </w:p>
        <w:p w14:paraId="3BFB42F7" w14:textId="272FD579" w:rsidR="00666B56" w:rsidRDefault="00737A2D">
          <w:pPr>
            <w:pStyle w:val="Inhopg3"/>
            <w:tabs>
              <w:tab w:val="right" w:leader="dot" w:pos="9016"/>
            </w:tabs>
            <w:rPr>
              <w:rFonts w:eastAsiaTheme="minorEastAsia"/>
              <w:noProof/>
              <w:lang w:eastAsia="nl-NL"/>
            </w:rPr>
          </w:pPr>
          <w:hyperlink w:anchor="_Toc107996792" w:history="1">
            <w:r w:rsidR="00666B56" w:rsidRPr="00916C9C">
              <w:rPr>
                <w:rStyle w:val="Hyperlink"/>
                <w:noProof/>
              </w:rPr>
              <w:t>Stagevergoeding</w:t>
            </w:r>
            <w:r w:rsidR="00666B56">
              <w:rPr>
                <w:noProof/>
                <w:webHidden/>
              </w:rPr>
              <w:tab/>
            </w:r>
            <w:r w:rsidR="00666B56">
              <w:rPr>
                <w:noProof/>
                <w:webHidden/>
              </w:rPr>
              <w:fldChar w:fldCharType="begin"/>
            </w:r>
            <w:r w:rsidR="00666B56">
              <w:rPr>
                <w:noProof/>
                <w:webHidden/>
              </w:rPr>
              <w:instrText xml:space="preserve"> PAGEREF _Toc107996792 \h </w:instrText>
            </w:r>
            <w:r w:rsidR="00666B56">
              <w:rPr>
                <w:noProof/>
                <w:webHidden/>
              </w:rPr>
            </w:r>
            <w:r w:rsidR="00666B56">
              <w:rPr>
                <w:noProof/>
                <w:webHidden/>
              </w:rPr>
              <w:fldChar w:fldCharType="separate"/>
            </w:r>
            <w:r w:rsidR="00DB70B3">
              <w:rPr>
                <w:noProof/>
                <w:webHidden/>
              </w:rPr>
              <w:t>14</w:t>
            </w:r>
            <w:r w:rsidR="00666B56">
              <w:rPr>
                <w:noProof/>
                <w:webHidden/>
              </w:rPr>
              <w:fldChar w:fldCharType="end"/>
            </w:r>
          </w:hyperlink>
        </w:p>
        <w:p w14:paraId="3144BF98" w14:textId="4A84E84E" w:rsidR="00666B56" w:rsidRDefault="00737A2D">
          <w:pPr>
            <w:pStyle w:val="Inhopg3"/>
            <w:tabs>
              <w:tab w:val="right" w:leader="dot" w:pos="9016"/>
            </w:tabs>
            <w:rPr>
              <w:rFonts w:eastAsiaTheme="minorEastAsia"/>
              <w:noProof/>
              <w:lang w:eastAsia="nl-NL"/>
            </w:rPr>
          </w:pPr>
          <w:hyperlink w:anchor="_Toc107996793" w:history="1">
            <w:r w:rsidR="00666B56" w:rsidRPr="00916C9C">
              <w:rPr>
                <w:rStyle w:val="Hyperlink"/>
                <w:noProof/>
              </w:rPr>
              <w:t>Prikaccident</w:t>
            </w:r>
            <w:r w:rsidR="00666B56">
              <w:rPr>
                <w:noProof/>
                <w:webHidden/>
              </w:rPr>
              <w:tab/>
            </w:r>
            <w:r w:rsidR="00666B56">
              <w:rPr>
                <w:noProof/>
                <w:webHidden/>
              </w:rPr>
              <w:fldChar w:fldCharType="begin"/>
            </w:r>
            <w:r w:rsidR="00666B56">
              <w:rPr>
                <w:noProof/>
                <w:webHidden/>
              </w:rPr>
              <w:instrText xml:space="preserve"> PAGEREF _Toc107996793 \h </w:instrText>
            </w:r>
            <w:r w:rsidR="00666B56">
              <w:rPr>
                <w:noProof/>
                <w:webHidden/>
              </w:rPr>
            </w:r>
            <w:r w:rsidR="00666B56">
              <w:rPr>
                <w:noProof/>
                <w:webHidden/>
              </w:rPr>
              <w:fldChar w:fldCharType="separate"/>
            </w:r>
            <w:r w:rsidR="00DB70B3">
              <w:rPr>
                <w:noProof/>
                <w:webHidden/>
              </w:rPr>
              <w:t>14</w:t>
            </w:r>
            <w:r w:rsidR="00666B56">
              <w:rPr>
                <w:noProof/>
                <w:webHidden/>
              </w:rPr>
              <w:fldChar w:fldCharType="end"/>
            </w:r>
          </w:hyperlink>
        </w:p>
        <w:p w14:paraId="3576F719" w14:textId="3E543585" w:rsidR="00666B56" w:rsidRDefault="00737A2D">
          <w:pPr>
            <w:pStyle w:val="Inhopg3"/>
            <w:tabs>
              <w:tab w:val="right" w:leader="dot" w:pos="9016"/>
            </w:tabs>
            <w:rPr>
              <w:rFonts w:eastAsiaTheme="minorEastAsia"/>
              <w:noProof/>
              <w:lang w:eastAsia="nl-NL"/>
            </w:rPr>
          </w:pPr>
          <w:hyperlink w:anchor="_Toc107996794" w:history="1">
            <w:r w:rsidR="00666B56" w:rsidRPr="00916C9C">
              <w:rPr>
                <w:rStyle w:val="Hyperlink"/>
                <w:noProof/>
                <w:lang w:bidi="ne-NP"/>
              </w:rPr>
              <w:t>Ongewenst gedrag en calamiteiten</w:t>
            </w:r>
            <w:r w:rsidR="00666B56">
              <w:rPr>
                <w:noProof/>
                <w:webHidden/>
              </w:rPr>
              <w:tab/>
            </w:r>
            <w:r w:rsidR="00666B56">
              <w:rPr>
                <w:noProof/>
                <w:webHidden/>
              </w:rPr>
              <w:fldChar w:fldCharType="begin"/>
            </w:r>
            <w:r w:rsidR="00666B56">
              <w:rPr>
                <w:noProof/>
                <w:webHidden/>
              </w:rPr>
              <w:instrText xml:space="preserve"> PAGEREF _Toc107996794 \h </w:instrText>
            </w:r>
            <w:r w:rsidR="00666B56">
              <w:rPr>
                <w:noProof/>
                <w:webHidden/>
              </w:rPr>
            </w:r>
            <w:r w:rsidR="00666B56">
              <w:rPr>
                <w:noProof/>
                <w:webHidden/>
              </w:rPr>
              <w:fldChar w:fldCharType="separate"/>
            </w:r>
            <w:r w:rsidR="00DB70B3">
              <w:rPr>
                <w:noProof/>
                <w:webHidden/>
              </w:rPr>
              <w:t>14</w:t>
            </w:r>
            <w:r w:rsidR="00666B56">
              <w:rPr>
                <w:noProof/>
                <w:webHidden/>
              </w:rPr>
              <w:fldChar w:fldCharType="end"/>
            </w:r>
          </w:hyperlink>
        </w:p>
        <w:p w14:paraId="2FF23B7F" w14:textId="600EDBB4" w:rsidR="00666B56" w:rsidRDefault="00737A2D">
          <w:pPr>
            <w:pStyle w:val="Inhopg2"/>
            <w:tabs>
              <w:tab w:val="right" w:leader="dot" w:pos="9016"/>
            </w:tabs>
            <w:rPr>
              <w:rFonts w:eastAsiaTheme="minorEastAsia"/>
              <w:noProof/>
              <w:lang w:eastAsia="nl-NL"/>
            </w:rPr>
          </w:pPr>
          <w:hyperlink w:anchor="_Toc107996795" w:history="1">
            <w:r w:rsidR="00666B56" w:rsidRPr="00916C9C">
              <w:rPr>
                <w:rStyle w:val="Hyperlink"/>
                <w:noProof/>
              </w:rPr>
              <w:t>2.5 Na afloop van de BPV</w:t>
            </w:r>
            <w:r w:rsidR="00666B56">
              <w:rPr>
                <w:noProof/>
                <w:webHidden/>
              </w:rPr>
              <w:tab/>
            </w:r>
            <w:r w:rsidR="00666B56">
              <w:rPr>
                <w:noProof/>
                <w:webHidden/>
              </w:rPr>
              <w:fldChar w:fldCharType="begin"/>
            </w:r>
            <w:r w:rsidR="00666B56">
              <w:rPr>
                <w:noProof/>
                <w:webHidden/>
              </w:rPr>
              <w:instrText xml:space="preserve"> PAGEREF _Toc107996795 \h </w:instrText>
            </w:r>
            <w:r w:rsidR="00666B56">
              <w:rPr>
                <w:noProof/>
                <w:webHidden/>
              </w:rPr>
            </w:r>
            <w:r w:rsidR="00666B56">
              <w:rPr>
                <w:noProof/>
                <w:webHidden/>
              </w:rPr>
              <w:fldChar w:fldCharType="separate"/>
            </w:r>
            <w:r w:rsidR="00DB70B3">
              <w:rPr>
                <w:noProof/>
                <w:webHidden/>
              </w:rPr>
              <w:t>14</w:t>
            </w:r>
            <w:r w:rsidR="00666B56">
              <w:rPr>
                <w:noProof/>
                <w:webHidden/>
              </w:rPr>
              <w:fldChar w:fldCharType="end"/>
            </w:r>
          </w:hyperlink>
        </w:p>
        <w:p w14:paraId="7AE14090" w14:textId="4435E823" w:rsidR="00666B56" w:rsidRDefault="00737A2D">
          <w:pPr>
            <w:pStyle w:val="Inhopg3"/>
            <w:tabs>
              <w:tab w:val="right" w:leader="dot" w:pos="9016"/>
            </w:tabs>
            <w:rPr>
              <w:rFonts w:eastAsiaTheme="minorEastAsia"/>
              <w:noProof/>
              <w:lang w:eastAsia="nl-NL"/>
            </w:rPr>
          </w:pPr>
          <w:hyperlink w:anchor="_Toc107996796" w:history="1">
            <w:r w:rsidR="00666B56" w:rsidRPr="00916C9C">
              <w:rPr>
                <w:rStyle w:val="Hyperlink"/>
                <w:noProof/>
              </w:rPr>
              <w:t>Beoordelingsformulier</w:t>
            </w:r>
            <w:r w:rsidR="00666B56">
              <w:rPr>
                <w:noProof/>
                <w:webHidden/>
              </w:rPr>
              <w:tab/>
            </w:r>
            <w:r w:rsidR="00666B56">
              <w:rPr>
                <w:noProof/>
                <w:webHidden/>
              </w:rPr>
              <w:fldChar w:fldCharType="begin"/>
            </w:r>
            <w:r w:rsidR="00666B56">
              <w:rPr>
                <w:noProof/>
                <w:webHidden/>
              </w:rPr>
              <w:instrText xml:space="preserve"> PAGEREF _Toc107996796 \h </w:instrText>
            </w:r>
            <w:r w:rsidR="00666B56">
              <w:rPr>
                <w:noProof/>
                <w:webHidden/>
              </w:rPr>
            </w:r>
            <w:r w:rsidR="00666B56">
              <w:rPr>
                <w:noProof/>
                <w:webHidden/>
              </w:rPr>
              <w:fldChar w:fldCharType="separate"/>
            </w:r>
            <w:r w:rsidR="00DB70B3">
              <w:rPr>
                <w:noProof/>
                <w:webHidden/>
              </w:rPr>
              <w:t>14</w:t>
            </w:r>
            <w:r w:rsidR="00666B56">
              <w:rPr>
                <w:noProof/>
                <w:webHidden/>
              </w:rPr>
              <w:fldChar w:fldCharType="end"/>
            </w:r>
          </w:hyperlink>
        </w:p>
        <w:p w14:paraId="2E76D4D1" w14:textId="7E579A7B" w:rsidR="00666B56" w:rsidRDefault="00737A2D">
          <w:pPr>
            <w:pStyle w:val="Inhopg3"/>
            <w:tabs>
              <w:tab w:val="right" w:leader="dot" w:pos="9016"/>
            </w:tabs>
            <w:rPr>
              <w:rFonts w:eastAsiaTheme="minorEastAsia"/>
              <w:noProof/>
              <w:lang w:eastAsia="nl-NL"/>
            </w:rPr>
          </w:pPr>
          <w:hyperlink w:anchor="_Toc107996797" w:history="1">
            <w:r w:rsidR="00666B56" w:rsidRPr="00916C9C">
              <w:rPr>
                <w:rStyle w:val="Hyperlink"/>
                <w:noProof/>
              </w:rPr>
              <w:t>Onvoldoende beoordeling</w:t>
            </w:r>
            <w:r w:rsidR="00666B56">
              <w:rPr>
                <w:noProof/>
                <w:webHidden/>
              </w:rPr>
              <w:tab/>
            </w:r>
            <w:r w:rsidR="00666B56">
              <w:rPr>
                <w:noProof/>
                <w:webHidden/>
              </w:rPr>
              <w:fldChar w:fldCharType="begin"/>
            </w:r>
            <w:r w:rsidR="00666B56">
              <w:rPr>
                <w:noProof/>
                <w:webHidden/>
              </w:rPr>
              <w:instrText xml:space="preserve"> PAGEREF _Toc107996797 \h </w:instrText>
            </w:r>
            <w:r w:rsidR="00666B56">
              <w:rPr>
                <w:noProof/>
                <w:webHidden/>
              </w:rPr>
            </w:r>
            <w:r w:rsidR="00666B56">
              <w:rPr>
                <w:noProof/>
                <w:webHidden/>
              </w:rPr>
              <w:fldChar w:fldCharType="separate"/>
            </w:r>
            <w:r w:rsidR="00DB70B3">
              <w:rPr>
                <w:noProof/>
                <w:webHidden/>
              </w:rPr>
              <w:t>15</w:t>
            </w:r>
            <w:r w:rsidR="00666B56">
              <w:rPr>
                <w:noProof/>
                <w:webHidden/>
              </w:rPr>
              <w:fldChar w:fldCharType="end"/>
            </w:r>
          </w:hyperlink>
        </w:p>
        <w:p w14:paraId="1FCF1D2F" w14:textId="42632CC3" w:rsidR="00666B56" w:rsidRDefault="00737A2D">
          <w:pPr>
            <w:pStyle w:val="Inhopg1"/>
            <w:tabs>
              <w:tab w:val="right" w:leader="dot" w:pos="9016"/>
            </w:tabs>
            <w:rPr>
              <w:rFonts w:eastAsiaTheme="minorEastAsia"/>
              <w:noProof/>
              <w:lang w:eastAsia="nl-NL"/>
            </w:rPr>
          </w:pPr>
          <w:hyperlink w:anchor="_Toc107996798" w:history="1">
            <w:r w:rsidR="00666B56" w:rsidRPr="00916C9C">
              <w:rPr>
                <w:rStyle w:val="Hyperlink"/>
                <w:noProof/>
              </w:rPr>
              <w:t>Hoofdstuk 3 Activiteiten buiten- en binnenschools</w:t>
            </w:r>
            <w:r w:rsidR="00666B56">
              <w:rPr>
                <w:noProof/>
                <w:webHidden/>
              </w:rPr>
              <w:tab/>
            </w:r>
            <w:r w:rsidR="00666B56">
              <w:rPr>
                <w:noProof/>
                <w:webHidden/>
              </w:rPr>
              <w:fldChar w:fldCharType="begin"/>
            </w:r>
            <w:r w:rsidR="00666B56">
              <w:rPr>
                <w:noProof/>
                <w:webHidden/>
              </w:rPr>
              <w:instrText xml:space="preserve"> PAGEREF _Toc107996798 \h </w:instrText>
            </w:r>
            <w:r w:rsidR="00666B56">
              <w:rPr>
                <w:noProof/>
                <w:webHidden/>
              </w:rPr>
            </w:r>
            <w:r w:rsidR="00666B56">
              <w:rPr>
                <w:noProof/>
                <w:webHidden/>
              </w:rPr>
              <w:fldChar w:fldCharType="separate"/>
            </w:r>
            <w:r w:rsidR="00DB70B3">
              <w:rPr>
                <w:noProof/>
                <w:webHidden/>
              </w:rPr>
              <w:t>16</w:t>
            </w:r>
            <w:r w:rsidR="00666B56">
              <w:rPr>
                <w:noProof/>
                <w:webHidden/>
              </w:rPr>
              <w:fldChar w:fldCharType="end"/>
            </w:r>
          </w:hyperlink>
        </w:p>
        <w:p w14:paraId="679F63F2" w14:textId="52946BD1" w:rsidR="00666B56" w:rsidRDefault="00737A2D">
          <w:pPr>
            <w:pStyle w:val="Inhopg2"/>
            <w:tabs>
              <w:tab w:val="left" w:pos="880"/>
              <w:tab w:val="right" w:leader="dot" w:pos="9016"/>
            </w:tabs>
            <w:rPr>
              <w:rFonts w:eastAsiaTheme="minorEastAsia"/>
              <w:noProof/>
              <w:lang w:eastAsia="nl-NL"/>
            </w:rPr>
          </w:pPr>
          <w:hyperlink w:anchor="_Toc107996799" w:history="1">
            <w:r w:rsidR="00666B56" w:rsidRPr="00916C9C">
              <w:rPr>
                <w:rStyle w:val="Hyperlink"/>
                <w:noProof/>
              </w:rPr>
              <w:t>3.1</w:t>
            </w:r>
            <w:r w:rsidR="00666B56">
              <w:rPr>
                <w:rFonts w:eastAsiaTheme="minorEastAsia"/>
                <w:noProof/>
                <w:lang w:eastAsia="nl-NL"/>
              </w:rPr>
              <w:tab/>
            </w:r>
            <w:r w:rsidR="00666B56" w:rsidRPr="00916C9C">
              <w:rPr>
                <w:rStyle w:val="Hyperlink"/>
                <w:noProof/>
              </w:rPr>
              <w:t>Activiteiten buitenschools</w:t>
            </w:r>
            <w:r w:rsidR="00666B56">
              <w:rPr>
                <w:noProof/>
                <w:webHidden/>
              </w:rPr>
              <w:tab/>
            </w:r>
            <w:r w:rsidR="00666B56">
              <w:rPr>
                <w:noProof/>
                <w:webHidden/>
              </w:rPr>
              <w:fldChar w:fldCharType="begin"/>
            </w:r>
            <w:r w:rsidR="00666B56">
              <w:rPr>
                <w:noProof/>
                <w:webHidden/>
              </w:rPr>
              <w:instrText xml:space="preserve"> PAGEREF _Toc107996799 \h </w:instrText>
            </w:r>
            <w:r w:rsidR="00666B56">
              <w:rPr>
                <w:noProof/>
                <w:webHidden/>
              </w:rPr>
            </w:r>
            <w:r w:rsidR="00666B56">
              <w:rPr>
                <w:noProof/>
                <w:webHidden/>
              </w:rPr>
              <w:fldChar w:fldCharType="separate"/>
            </w:r>
            <w:r w:rsidR="00DB70B3">
              <w:rPr>
                <w:noProof/>
                <w:webHidden/>
              </w:rPr>
              <w:t>16</w:t>
            </w:r>
            <w:r w:rsidR="00666B56">
              <w:rPr>
                <w:noProof/>
                <w:webHidden/>
              </w:rPr>
              <w:fldChar w:fldCharType="end"/>
            </w:r>
          </w:hyperlink>
        </w:p>
        <w:p w14:paraId="68CA2CE1" w14:textId="28C0E0E1" w:rsidR="00666B56" w:rsidRDefault="00737A2D">
          <w:pPr>
            <w:pStyle w:val="Inhopg3"/>
            <w:tabs>
              <w:tab w:val="left" w:pos="1320"/>
              <w:tab w:val="right" w:leader="dot" w:pos="9016"/>
            </w:tabs>
            <w:rPr>
              <w:rFonts w:eastAsiaTheme="minorEastAsia"/>
              <w:noProof/>
              <w:lang w:eastAsia="nl-NL"/>
            </w:rPr>
          </w:pPr>
          <w:hyperlink w:anchor="_Toc107996800" w:history="1">
            <w:r w:rsidR="00666B56" w:rsidRPr="00916C9C">
              <w:rPr>
                <w:rStyle w:val="Hyperlink"/>
                <w:noProof/>
              </w:rPr>
              <w:t>3.1.1.</w:t>
            </w:r>
            <w:r w:rsidR="00666B56">
              <w:rPr>
                <w:rFonts w:eastAsiaTheme="minorEastAsia"/>
                <w:noProof/>
                <w:lang w:eastAsia="nl-NL"/>
              </w:rPr>
              <w:tab/>
            </w:r>
            <w:r w:rsidR="00666B56" w:rsidRPr="00916C9C">
              <w:rPr>
                <w:rStyle w:val="Hyperlink"/>
                <w:noProof/>
              </w:rPr>
              <w:t>Fasering van de BPV-periode</w:t>
            </w:r>
            <w:r w:rsidR="00666B56">
              <w:rPr>
                <w:noProof/>
                <w:webHidden/>
              </w:rPr>
              <w:tab/>
            </w:r>
            <w:r w:rsidR="00666B56">
              <w:rPr>
                <w:noProof/>
                <w:webHidden/>
              </w:rPr>
              <w:fldChar w:fldCharType="begin"/>
            </w:r>
            <w:r w:rsidR="00666B56">
              <w:rPr>
                <w:noProof/>
                <w:webHidden/>
              </w:rPr>
              <w:instrText xml:space="preserve"> PAGEREF _Toc107996800 \h </w:instrText>
            </w:r>
            <w:r w:rsidR="00666B56">
              <w:rPr>
                <w:noProof/>
                <w:webHidden/>
              </w:rPr>
            </w:r>
            <w:r w:rsidR="00666B56">
              <w:rPr>
                <w:noProof/>
                <w:webHidden/>
              </w:rPr>
              <w:fldChar w:fldCharType="separate"/>
            </w:r>
            <w:r w:rsidR="00DB70B3">
              <w:rPr>
                <w:noProof/>
                <w:webHidden/>
              </w:rPr>
              <w:t>16</w:t>
            </w:r>
            <w:r w:rsidR="00666B56">
              <w:rPr>
                <w:noProof/>
                <w:webHidden/>
              </w:rPr>
              <w:fldChar w:fldCharType="end"/>
            </w:r>
          </w:hyperlink>
        </w:p>
        <w:p w14:paraId="2F289825" w14:textId="75049B7D" w:rsidR="00666B56" w:rsidRDefault="00737A2D">
          <w:pPr>
            <w:pStyle w:val="Inhopg3"/>
            <w:tabs>
              <w:tab w:val="left" w:pos="1320"/>
              <w:tab w:val="right" w:leader="dot" w:pos="9016"/>
            </w:tabs>
            <w:rPr>
              <w:rFonts w:eastAsiaTheme="minorEastAsia"/>
              <w:noProof/>
              <w:lang w:eastAsia="nl-NL"/>
            </w:rPr>
          </w:pPr>
          <w:hyperlink w:anchor="_Toc107996801" w:history="1">
            <w:r w:rsidR="00666B56" w:rsidRPr="00916C9C">
              <w:rPr>
                <w:rStyle w:val="Hyperlink"/>
                <w:noProof/>
              </w:rPr>
              <w:t>3.1.2.</w:t>
            </w:r>
            <w:r w:rsidR="00666B56">
              <w:rPr>
                <w:rFonts w:eastAsiaTheme="minorEastAsia"/>
                <w:noProof/>
                <w:lang w:eastAsia="nl-NL"/>
              </w:rPr>
              <w:tab/>
            </w:r>
            <w:r w:rsidR="00666B56" w:rsidRPr="00916C9C">
              <w:rPr>
                <w:rStyle w:val="Hyperlink"/>
                <w:noProof/>
              </w:rPr>
              <w:t>Formele gesprekken (vanaf BPV 2)</w:t>
            </w:r>
            <w:r w:rsidR="00666B56">
              <w:rPr>
                <w:noProof/>
                <w:webHidden/>
              </w:rPr>
              <w:tab/>
            </w:r>
            <w:r w:rsidR="00666B56">
              <w:rPr>
                <w:noProof/>
                <w:webHidden/>
              </w:rPr>
              <w:fldChar w:fldCharType="begin"/>
            </w:r>
            <w:r w:rsidR="00666B56">
              <w:rPr>
                <w:noProof/>
                <w:webHidden/>
              </w:rPr>
              <w:instrText xml:space="preserve"> PAGEREF _Toc107996801 \h </w:instrText>
            </w:r>
            <w:r w:rsidR="00666B56">
              <w:rPr>
                <w:noProof/>
                <w:webHidden/>
              </w:rPr>
            </w:r>
            <w:r w:rsidR="00666B56">
              <w:rPr>
                <w:noProof/>
                <w:webHidden/>
              </w:rPr>
              <w:fldChar w:fldCharType="separate"/>
            </w:r>
            <w:r w:rsidR="00DB70B3">
              <w:rPr>
                <w:noProof/>
                <w:webHidden/>
              </w:rPr>
              <w:t>17</w:t>
            </w:r>
            <w:r w:rsidR="00666B56">
              <w:rPr>
                <w:noProof/>
                <w:webHidden/>
              </w:rPr>
              <w:fldChar w:fldCharType="end"/>
            </w:r>
          </w:hyperlink>
        </w:p>
        <w:p w14:paraId="43618634" w14:textId="5DAEEBCF" w:rsidR="00666B56" w:rsidRDefault="00737A2D">
          <w:pPr>
            <w:pStyle w:val="Inhopg3"/>
            <w:tabs>
              <w:tab w:val="right" w:leader="dot" w:pos="9016"/>
            </w:tabs>
            <w:rPr>
              <w:rFonts w:eastAsiaTheme="minorEastAsia"/>
              <w:noProof/>
              <w:lang w:eastAsia="nl-NL"/>
            </w:rPr>
          </w:pPr>
          <w:hyperlink w:anchor="_Toc107996802" w:history="1">
            <w:r w:rsidR="00666B56" w:rsidRPr="00916C9C">
              <w:rPr>
                <w:rStyle w:val="Hyperlink"/>
                <w:noProof/>
              </w:rPr>
              <w:t>3.1.3 Verslaglegging buitenschools</w:t>
            </w:r>
            <w:r w:rsidR="00666B56">
              <w:rPr>
                <w:noProof/>
                <w:webHidden/>
              </w:rPr>
              <w:tab/>
            </w:r>
            <w:r w:rsidR="00666B56">
              <w:rPr>
                <w:noProof/>
                <w:webHidden/>
              </w:rPr>
              <w:fldChar w:fldCharType="begin"/>
            </w:r>
            <w:r w:rsidR="00666B56">
              <w:rPr>
                <w:noProof/>
                <w:webHidden/>
              </w:rPr>
              <w:instrText xml:space="preserve"> PAGEREF _Toc107996802 \h </w:instrText>
            </w:r>
            <w:r w:rsidR="00666B56">
              <w:rPr>
                <w:noProof/>
                <w:webHidden/>
              </w:rPr>
            </w:r>
            <w:r w:rsidR="00666B56">
              <w:rPr>
                <w:noProof/>
                <w:webHidden/>
              </w:rPr>
              <w:fldChar w:fldCharType="separate"/>
            </w:r>
            <w:r w:rsidR="00DB70B3">
              <w:rPr>
                <w:noProof/>
                <w:webHidden/>
              </w:rPr>
              <w:t>20</w:t>
            </w:r>
            <w:r w:rsidR="00666B56">
              <w:rPr>
                <w:noProof/>
                <w:webHidden/>
              </w:rPr>
              <w:fldChar w:fldCharType="end"/>
            </w:r>
          </w:hyperlink>
        </w:p>
        <w:p w14:paraId="0F664CAA" w14:textId="03762E68" w:rsidR="00666B56" w:rsidRDefault="00737A2D">
          <w:pPr>
            <w:pStyle w:val="Inhopg2"/>
            <w:tabs>
              <w:tab w:val="right" w:leader="dot" w:pos="9016"/>
            </w:tabs>
            <w:rPr>
              <w:rFonts w:eastAsiaTheme="minorEastAsia"/>
              <w:noProof/>
              <w:lang w:eastAsia="nl-NL"/>
            </w:rPr>
          </w:pPr>
          <w:hyperlink w:anchor="_Toc107996803" w:history="1">
            <w:r w:rsidR="00666B56" w:rsidRPr="00916C9C">
              <w:rPr>
                <w:rStyle w:val="Hyperlink"/>
                <w:noProof/>
              </w:rPr>
              <w:t>3.2 Activiteiten binnenschools</w:t>
            </w:r>
            <w:r w:rsidR="00666B56">
              <w:rPr>
                <w:noProof/>
                <w:webHidden/>
              </w:rPr>
              <w:tab/>
            </w:r>
            <w:r w:rsidR="00666B56">
              <w:rPr>
                <w:noProof/>
                <w:webHidden/>
              </w:rPr>
              <w:fldChar w:fldCharType="begin"/>
            </w:r>
            <w:r w:rsidR="00666B56">
              <w:rPr>
                <w:noProof/>
                <w:webHidden/>
              </w:rPr>
              <w:instrText xml:space="preserve"> PAGEREF _Toc107996803 \h </w:instrText>
            </w:r>
            <w:r w:rsidR="00666B56">
              <w:rPr>
                <w:noProof/>
                <w:webHidden/>
              </w:rPr>
            </w:r>
            <w:r w:rsidR="00666B56">
              <w:rPr>
                <w:noProof/>
                <w:webHidden/>
              </w:rPr>
              <w:fldChar w:fldCharType="separate"/>
            </w:r>
            <w:r w:rsidR="00DB70B3">
              <w:rPr>
                <w:noProof/>
                <w:webHidden/>
              </w:rPr>
              <w:t>21</w:t>
            </w:r>
            <w:r w:rsidR="00666B56">
              <w:rPr>
                <w:noProof/>
                <w:webHidden/>
              </w:rPr>
              <w:fldChar w:fldCharType="end"/>
            </w:r>
          </w:hyperlink>
        </w:p>
        <w:p w14:paraId="6297CC14" w14:textId="731FF562" w:rsidR="00666B56" w:rsidRDefault="00737A2D">
          <w:pPr>
            <w:pStyle w:val="Inhopg1"/>
            <w:tabs>
              <w:tab w:val="right" w:leader="dot" w:pos="9016"/>
            </w:tabs>
            <w:rPr>
              <w:rFonts w:eastAsiaTheme="minorEastAsia"/>
              <w:noProof/>
              <w:lang w:eastAsia="nl-NL"/>
            </w:rPr>
          </w:pPr>
          <w:hyperlink w:anchor="_Toc107996804" w:history="1">
            <w:r w:rsidR="00666B56" w:rsidRPr="00916C9C">
              <w:rPr>
                <w:rStyle w:val="Hyperlink"/>
                <w:noProof/>
              </w:rPr>
              <w:t>Bronnen</w:t>
            </w:r>
            <w:r w:rsidR="00666B56">
              <w:rPr>
                <w:noProof/>
                <w:webHidden/>
              </w:rPr>
              <w:tab/>
            </w:r>
            <w:r w:rsidR="00666B56">
              <w:rPr>
                <w:noProof/>
                <w:webHidden/>
              </w:rPr>
              <w:fldChar w:fldCharType="begin"/>
            </w:r>
            <w:r w:rsidR="00666B56">
              <w:rPr>
                <w:noProof/>
                <w:webHidden/>
              </w:rPr>
              <w:instrText xml:space="preserve"> PAGEREF _Toc107996804 \h </w:instrText>
            </w:r>
            <w:r w:rsidR="00666B56">
              <w:rPr>
                <w:noProof/>
                <w:webHidden/>
              </w:rPr>
            </w:r>
            <w:r w:rsidR="00666B56">
              <w:rPr>
                <w:noProof/>
                <w:webHidden/>
              </w:rPr>
              <w:fldChar w:fldCharType="separate"/>
            </w:r>
            <w:r w:rsidR="00DB70B3">
              <w:rPr>
                <w:noProof/>
                <w:webHidden/>
              </w:rPr>
              <w:t>22</w:t>
            </w:r>
            <w:r w:rsidR="00666B56">
              <w:rPr>
                <w:noProof/>
                <w:webHidden/>
              </w:rPr>
              <w:fldChar w:fldCharType="end"/>
            </w:r>
          </w:hyperlink>
        </w:p>
        <w:p w14:paraId="747D0F8D" w14:textId="1758A1F8" w:rsidR="00666B56" w:rsidRDefault="00737A2D">
          <w:pPr>
            <w:pStyle w:val="Inhopg1"/>
            <w:tabs>
              <w:tab w:val="right" w:leader="dot" w:pos="9016"/>
            </w:tabs>
            <w:rPr>
              <w:rFonts w:eastAsiaTheme="minorEastAsia"/>
              <w:noProof/>
              <w:lang w:eastAsia="nl-NL"/>
            </w:rPr>
          </w:pPr>
          <w:hyperlink w:anchor="_Toc107996805" w:history="1">
            <w:r w:rsidR="00666B56" w:rsidRPr="00916C9C">
              <w:rPr>
                <w:rStyle w:val="Hyperlink"/>
                <w:noProof/>
              </w:rPr>
              <w:t>Bijlage 1: Overzicht CanMEDs, Competenties en Kernbegrippen BN2020</w:t>
            </w:r>
            <w:r w:rsidR="00666B56">
              <w:rPr>
                <w:noProof/>
                <w:webHidden/>
              </w:rPr>
              <w:tab/>
            </w:r>
            <w:r w:rsidR="00666B56">
              <w:rPr>
                <w:noProof/>
                <w:webHidden/>
              </w:rPr>
              <w:fldChar w:fldCharType="begin"/>
            </w:r>
            <w:r w:rsidR="00666B56">
              <w:rPr>
                <w:noProof/>
                <w:webHidden/>
              </w:rPr>
              <w:instrText xml:space="preserve"> PAGEREF _Toc107996805 \h </w:instrText>
            </w:r>
            <w:r w:rsidR="00666B56">
              <w:rPr>
                <w:noProof/>
                <w:webHidden/>
              </w:rPr>
            </w:r>
            <w:r w:rsidR="00666B56">
              <w:rPr>
                <w:noProof/>
                <w:webHidden/>
              </w:rPr>
              <w:fldChar w:fldCharType="separate"/>
            </w:r>
            <w:r w:rsidR="00DB70B3">
              <w:rPr>
                <w:noProof/>
                <w:webHidden/>
              </w:rPr>
              <w:t>23</w:t>
            </w:r>
            <w:r w:rsidR="00666B56">
              <w:rPr>
                <w:noProof/>
                <w:webHidden/>
              </w:rPr>
              <w:fldChar w:fldCharType="end"/>
            </w:r>
          </w:hyperlink>
        </w:p>
        <w:p w14:paraId="7CCA90D3" w14:textId="41D38AC2" w:rsidR="00666B56" w:rsidRDefault="00737A2D">
          <w:pPr>
            <w:pStyle w:val="Inhopg1"/>
            <w:tabs>
              <w:tab w:val="right" w:leader="dot" w:pos="9016"/>
            </w:tabs>
            <w:rPr>
              <w:rFonts w:eastAsiaTheme="minorEastAsia"/>
              <w:noProof/>
              <w:lang w:eastAsia="nl-NL"/>
            </w:rPr>
          </w:pPr>
          <w:hyperlink w:anchor="_Toc107996806" w:history="1">
            <w:r w:rsidR="00666B56" w:rsidRPr="00916C9C">
              <w:rPr>
                <w:rStyle w:val="Hyperlink"/>
                <w:noProof/>
              </w:rPr>
              <w:t>Bijlage 2 Logboek lay out</w:t>
            </w:r>
            <w:r w:rsidR="00666B56">
              <w:rPr>
                <w:noProof/>
                <w:webHidden/>
              </w:rPr>
              <w:tab/>
            </w:r>
            <w:r w:rsidR="00666B56">
              <w:rPr>
                <w:noProof/>
                <w:webHidden/>
              </w:rPr>
              <w:fldChar w:fldCharType="begin"/>
            </w:r>
            <w:r w:rsidR="00666B56">
              <w:rPr>
                <w:noProof/>
                <w:webHidden/>
              </w:rPr>
              <w:instrText xml:space="preserve"> PAGEREF _Toc107996806 \h </w:instrText>
            </w:r>
            <w:r w:rsidR="00666B56">
              <w:rPr>
                <w:noProof/>
                <w:webHidden/>
              </w:rPr>
            </w:r>
            <w:r w:rsidR="00666B56">
              <w:rPr>
                <w:noProof/>
                <w:webHidden/>
              </w:rPr>
              <w:fldChar w:fldCharType="separate"/>
            </w:r>
            <w:r w:rsidR="00DB70B3">
              <w:rPr>
                <w:noProof/>
                <w:webHidden/>
              </w:rPr>
              <w:t>29</w:t>
            </w:r>
            <w:r w:rsidR="00666B56">
              <w:rPr>
                <w:noProof/>
                <w:webHidden/>
              </w:rPr>
              <w:fldChar w:fldCharType="end"/>
            </w:r>
          </w:hyperlink>
        </w:p>
        <w:p w14:paraId="0222F18E" w14:textId="36BBB2D1" w:rsidR="00666B56" w:rsidRDefault="00737A2D">
          <w:pPr>
            <w:pStyle w:val="Inhopg1"/>
            <w:tabs>
              <w:tab w:val="right" w:leader="dot" w:pos="9016"/>
            </w:tabs>
            <w:rPr>
              <w:rFonts w:eastAsiaTheme="minorEastAsia"/>
              <w:noProof/>
              <w:lang w:eastAsia="nl-NL"/>
            </w:rPr>
          </w:pPr>
          <w:hyperlink w:anchor="_Toc107996807" w:history="1">
            <w:r w:rsidR="00666B56" w:rsidRPr="00916C9C">
              <w:rPr>
                <w:rStyle w:val="Hyperlink"/>
                <w:noProof/>
              </w:rPr>
              <w:t>Bijlage 3: Taxonomieniveaus opleiding verpleegkunde</w:t>
            </w:r>
            <w:r w:rsidR="00666B56">
              <w:rPr>
                <w:noProof/>
                <w:webHidden/>
              </w:rPr>
              <w:tab/>
            </w:r>
            <w:r w:rsidR="00666B56">
              <w:rPr>
                <w:noProof/>
                <w:webHidden/>
              </w:rPr>
              <w:fldChar w:fldCharType="begin"/>
            </w:r>
            <w:r w:rsidR="00666B56">
              <w:rPr>
                <w:noProof/>
                <w:webHidden/>
              </w:rPr>
              <w:instrText xml:space="preserve"> PAGEREF _Toc107996807 \h </w:instrText>
            </w:r>
            <w:r w:rsidR="00666B56">
              <w:rPr>
                <w:noProof/>
                <w:webHidden/>
              </w:rPr>
            </w:r>
            <w:r w:rsidR="00666B56">
              <w:rPr>
                <w:noProof/>
                <w:webHidden/>
              </w:rPr>
              <w:fldChar w:fldCharType="separate"/>
            </w:r>
            <w:r w:rsidR="00DB70B3">
              <w:rPr>
                <w:noProof/>
                <w:webHidden/>
              </w:rPr>
              <w:t>30</w:t>
            </w:r>
            <w:r w:rsidR="00666B56">
              <w:rPr>
                <w:noProof/>
                <w:webHidden/>
              </w:rPr>
              <w:fldChar w:fldCharType="end"/>
            </w:r>
          </w:hyperlink>
        </w:p>
        <w:p w14:paraId="1A81EECD" w14:textId="119994A7" w:rsidR="435144C0" w:rsidRDefault="435144C0" w:rsidP="435144C0">
          <w:pPr>
            <w:pStyle w:val="Inhopg1"/>
            <w:tabs>
              <w:tab w:val="right" w:leader="dot" w:pos="9015"/>
            </w:tabs>
            <w:rPr>
              <w:rStyle w:val="Hyperlink"/>
            </w:rPr>
          </w:pPr>
          <w:r>
            <w:fldChar w:fldCharType="end"/>
          </w:r>
        </w:p>
      </w:sdtContent>
    </w:sdt>
    <w:p w14:paraId="5E4A77FD" w14:textId="5E29A14D" w:rsidR="00295502" w:rsidRDefault="00295502" w:rsidP="00ED77D7">
      <w:pPr>
        <w:spacing w:after="40"/>
      </w:pPr>
    </w:p>
    <w:p w14:paraId="318614FC" w14:textId="498937DB" w:rsidR="003A028B" w:rsidRDefault="003A028B">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14:paraId="3030AF8B" w14:textId="77777777" w:rsidR="00E36BF0" w:rsidRDefault="00E36BF0">
      <w:pPr>
        <w:rPr>
          <w:rFonts w:asciiTheme="majorHAnsi" w:eastAsiaTheme="majorEastAsia" w:hAnsiTheme="majorHAnsi" w:cstheme="majorBidi"/>
          <w:color w:val="2E74B5" w:themeColor="accent1" w:themeShade="BF"/>
          <w:sz w:val="32"/>
          <w:szCs w:val="32"/>
        </w:rPr>
      </w:pPr>
    </w:p>
    <w:p w14:paraId="7FDFC702" w14:textId="77777777" w:rsidR="008D1E88" w:rsidRDefault="00E171ED" w:rsidP="00AE7F2B">
      <w:pPr>
        <w:pStyle w:val="Kop1"/>
        <w:spacing w:before="0" w:line="240" w:lineRule="auto"/>
      </w:pPr>
      <w:bookmarkStart w:id="1" w:name="_Toc107996764"/>
      <w:r>
        <w:t>Hoofdstuk 1 Buitenschools leren</w:t>
      </w:r>
      <w:bookmarkEnd w:id="1"/>
    </w:p>
    <w:p w14:paraId="46E29229" w14:textId="77777777" w:rsidR="008E568A" w:rsidRPr="008E568A" w:rsidRDefault="008E568A" w:rsidP="00AE7F2B">
      <w:pPr>
        <w:spacing w:line="240" w:lineRule="auto"/>
      </w:pPr>
    </w:p>
    <w:p w14:paraId="7D0E013D" w14:textId="77777777" w:rsidR="000D60D2" w:rsidRPr="00424155" w:rsidRDefault="000D60D2" w:rsidP="00AE7F2B">
      <w:pPr>
        <w:spacing w:line="240" w:lineRule="auto"/>
      </w:pPr>
      <w:r>
        <w:t xml:space="preserve">Onder beroepspraktijkvorming verstaan we in onze opleiding het leren in de authentieke beroepspraktijk. Zowel in de </w:t>
      </w:r>
      <w:r w:rsidRPr="00424155">
        <w:t>praktijk als in de (wetenschappelijke) literatuur worden verschillende termen en definities voor dit leren in de praktijk gebruikt. Binnen de opleiding kiezen we voor de definitie van Blokhuis (2006) van werkplekleren als een “veelvormig, beïnvloedbaar en individueel en sociaal ontwikkelingsproces dat optreedt door deelname aan werkprocessen. Het leidt tot het begrijpen, hanteren en beïnvloeden van werksituaties”.</w:t>
      </w:r>
    </w:p>
    <w:p w14:paraId="1D5272E7" w14:textId="6B11C7B8" w:rsidR="008D1E88" w:rsidRDefault="008D1E88" w:rsidP="00AE7F2B">
      <w:pPr>
        <w:spacing w:line="240" w:lineRule="auto"/>
      </w:pPr>
      <w:r w:rsidRPr="00424155">
        <w:t>De beroepspraktijkvorming draagt bi</w:t>
      </w:r>
      <w:r w:rsidR="002D61D3" w:rsidRPr="00424155">
        <w:t>j aan het behalen van beroepsrelevante</w:t>
      </w:r>
      <w:r w:rsidRPr="00424155">
        <w:t xml:space="preserve"> competenties door de studenten. De in het opleidingsprofiel beschreven competenties vormen het uitgangspunt voor het praktijkleren. In het opleidi</w:t>
      </w:r>
      <w:r w:rsidR="006736E4" w:rsidRPr="00424155">
        <w:t>ngsprofiel worden in navolging van h</w:t>
      </w:r>
      <w:r w:rsidRPr="00424155">
        <w:t>et beroepsprofiel</w:t>
      </w:r>
      <w:r w:rsidR="006736E4" w:rsidRPr="00424155">
        <w:t xml:space="preserve"> (Schuurmans</w:t>
      </w:r>
      <w:r w:rsidR="006736E4">
        <w:t xml:space="preserve">, Lambregts, Projectroep V&amp;V2020 en Grotendorst, 2012) 7 </w:t>
      </w:r>
      <w:proofErr w:type="spellStart"/>
      <w:r w:rsidR="006736E4">
        <w:t>CanMED</w:t>
      </w:r>
      <w:r w:rsidR="00AB7CD0">
        <w:t>S</w:t>
      </w:r>
      <w:proofErr w:type="spellEnd"/>
      <w:r w:rsidR="006736E4">
        <w:t>-rollen beschreven:</w:t>
      </w:r>
      <w:r>
        <w:t xml:space="preserve"> </w:t>
      </w:r>
    </w:p>
    <w:p w14:paraId="7F0ED790" w14:textId="77777777" w:rsidR="00B21A5B" w:rsidRDefault="00B21A5B" w:rsidP="00AE7F2B">
      <w:pPr>
        <w:spacing w:line="240" w:lineRule="auto"/>
      </w:pPr>
      <w:r>
        <w:rPr>
          <w:noProof/>
          <w:lang w:val="en-US"/>
        </w:rPr>
        <mc:AlternateContent>
          <mc:Choice Requires="wps">
            <w:drawing>
              <wp:anchor distT="0" distB="0" distL="114300" distR="114300" simplePos="0" relativeHeight="251658240" behindDoc="0" locked="0" layoutInCell="1" allowOverlap="1" wp14:anchorId="0F90F8BF" wp14:editId="47A370A2">
                <wp:simplePos x="0" y="0"/>
                <wp:positionH relativeFrom="column">
                  <wp:posOffset>3009900</wp:posOffset>
                </wp:positionH>
                <wp:positionV relativeFrom="paragraph">
                  <wp:posOffset>50800</wp:posOffset>
                </wp:positionV>
                <wp:extent cx="2247900" cy="1859915"/>
                <wp:effectExtent l="0" t="0" r="19050" b="26035"/>
                <wp:wrapNone/>
                <wp:docPr id="1" name="Rechthoek 1"/>
                <wp:cNvGraphicFramePr/>
                <a:graphic xmlns:a="http://schemas.openxmlformats.org/drawingml/2006/main">
                  <a:graphicData uri="http://schemas.microsoft.com/office/word/2010/wordprocessingShape">
                    <wps:wsp>
                      <wps:cNvSpPr/>
                      <wps:spPr>
                        <a:xfrm>
                          <a:off x="0" y="0"/>
                          <a:ext cx="2247900" cy="18599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C89527" w14:textId="77777777" w:rsidR="00553D7F" w:rsidRDefault="00553D7F" w:rsidP="00B21A5B">
                            <w:pPr>
                              <w:jc w:val="center"/>
                            </w:pPr>
                            <w:r>
                              <w:rPr>
                                <w:noProof/>
                                <w:lang w:val="en-US"/>
                              </w:rPr>
                              <w:drawing>
                                <wp:inline distT="0" distB="0" distL="0" distR="0" wp14:anchorId="1E87074F" wp14:editId="3D302822">
                                  <wp:extent cx="2143125" cy="1806855"/>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174" r="15280" b="10707"/>
                                          <a:stretch/>
                                        </pic:blipFill>
                                        <pic:spPr bwMode="auto">
                                          <a:xfrm>
                                            <a:off x="0" y="0"/>
                                            <a:ext cx="2165518" cy="182573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0F8BF" id="Rechthoek 1" o:spid="_x0000_s1026" style="position:absolute;margin-left:237pt;margin-top:4pt;width:177pt;height:14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" fillcolor="#5b9bd5 [3204]" strokecolor="#1f4d78 [1604]" strokeweight="1pt">
                <v:textbox>
                  <w:txbxContent>
                    <w:p w14:paraId="07C89527" w14:textId="77777777" w:rsidR="00553D7F" w:rsidRDefault="00553D7F" w:rsidP="00B21A5B">
                      <w:pPr>
                        <w:jc w:val="center"/>
                      </w:pPr>
                      <w:r>
                        <w:rPr>
                          <w:noProof/>
                          <w:lang w:val="en-US"/>
                        </w:rPr>
                        <w:drawing>
                          <wp:inline distT="0" distB="0" distL="0" distR="0" wp14:anchorId="1E87074F" wp14:editId="3D302822">
                            <wp:extent cx="2143125" cy="1806855"/>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174" r="15280" b="10707"/>
                                    <a:stretch/>
                                  </pic:blipFill>
                                  <pic:spPr bwMode="auto">
                                    <a:xfrm>
                                      <a:off x="0" y="0"/>
                                      <a:ext cx="2165518" cy="1825734"/>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p w14:paraId="7770B2BC" w14:textId="77777777" w:rsidR="00B21A5B" w:rsidRPr="00EC0D9C" w:rsidRDefault="00B21A5B" w:rsidP="00AE7F2B">
      <w:pPr>
        <w:pStyle w:val="Lijstalinea"/>
        <w:numPr>
          <w:ilvl w:val="0"/>
          <w:numId w:val="2"/>
        </w:numPr>
        <w:spacing w:line="240" w:lineRule="auto"/>
        <w:rPr>
          <w:rFonts w:eastAsiaTheme="minorEastAsia"/>
        </w:rPr>
      </w:pPr>
      <w:r w:rsidRPr="435144C0">
        <w:rPr>
          <w:rFonts w:eastAsiaTheme="minorEastAsia"/>
        </w:rPr>
        <w:t>Zorgverlener</w:t>
      </w:r>
      <w:r>
        <w:tab/>
      </w:r>
      <w:r>
        <w:tab/>
      </w:r>
      <w:r>
        <w:tab/>
      </w:r>
      <w:r>
        <w:tab/>
      </w:r>
      <w:r>
        <w:tab/>
      </w:r>
      <w:r>
        <w:tab/>
      </w:r>
    </w:p>
    <w:p w14:paraId="3985C737" w14:textId="77777777" w:rsidR="00B21A5B" w:rsidRPr="00410EA1" w:rsidRDefault="00B21A5B" w:rsidP="00AE7F2B">
      <w:pPr>
        <w:pStyle w:val="Lijstalinea"/>
        <w:numPr>
          <w:ilvl w:val="0"/>
          <w:numId w:val="2"/>
        </w:numPr>
        <w:spacing w:line="240" w:lineRule="auto"/>
        <w:rPr>
          <w:rFonts w:eastAsiaTheme="minorEastAsia"/>
        </w:rPr>
      </w:pPr>
      <w:r w:rsidRPr="435144C0">
        <w:rPr>
          <w:rFonts w:eastAsiaTheme="minorEastAsia"/>
        </w:rPr>
        <w:t>Communicator</w:t>
      </w:r>
    </w:p>
    <w:p w14:paraId="5C3858A1" w14:textId="77777777" w:rsidR="00B21A5B" w:rsidRPr="00410EA1" w:rsidRDefault="00B21A5B" w:rsidP="00AE7F2B">
      <w:pPr>
        <w:pStyle w:val="Lijstalinea"/>
        <w:numPr>
          <w:ilvl w:val="0"/>
          <w:numId w:val="2"/>
        </w:numPr>
        <w:spacing w:line="240" w:lineRule="auto"/>
        <w:rPr>
          <w:rFonts w:eastAsiaTheme="minorEastAsia"/>
        </w:rPr>
      </w:pPr>
      <w:r w:rsidRPr="435144C0">
        <w:rPr>
          <w:rFonts w:eastAsiaTheme="minorEastAsia"/>
        </w:rPr>
        <w:t>Samenwerkingspartner</w:t>
      </w:r>
    </w:p>
    <w:p w14:paraId="78ACF58C" w14:textId="77777777" w:rsidR="00B21A5B" w:rsidRPr="00410EA1" w:rsidRDefault="00B21A5B" w:rsidP="00AE7F2B">
      <w:pPr>
        <w:pStyle w:val="Lijstalinea"/>
        <w:numPr>
          <w:ilvl w:val="0"/>
          <w:numId w:val="2"/>
        </w:numPr>
        <w:spacing w:line="240" w:lineRule="auto"/>
        <w:rPr>
          <w:rFonts w:eastAsiaTheme="minorEastAsia"/>
        </w:rPr>
      </w:pPr>
      <w:r w:rsidRPr="435144C0">
        <w:rPr>
          <w:rFonts w:eastAsiaTheme="minorEastAsia"/>
        </w:rPr>
        <w:t>Reflectieve practitioner</w:t>
      </w:r>
    </w:p>
    <w:p w14:paraId="1E54ECA1" w14:textId="77777777" w:rsidR="00B21A5B" w:rsidRPr="00410EA1" w:rsidRDefault="00B21A5B" w:rsidP="00AE7F2B">
      <w:pPr>
        <w:pStyle w:val="Lijstalinea"/>
        <w:numPr>
          <w:ilvl w:val="0"/>
          <w:numId w:val="2"/>
        </w:numPr>
        <w:spacing w:line="240" w:lineRule="auto"/>
        <w:rPr>
          <w:rFonts w:eastAsiaTheme="minorEastAsia"/>
        </w:rPr>
      </w:pPr>
      <w:r w:rsidRPr="435144C0">
        <w:rPr>
          <w:rFonts w:eastAsiaTheme="minorEastAsia"/>
        </w:rPr>
        <w:t>Gezondheidsbevorderaar</w:t>
      </w:r>
    </w:p>
    <w:p w14:paraId="3B069E33" w14:textId="77777777" w:rsidR="00B21A5B" w:rsidRPr="00410EA1" w:rsidRDefault="00B21A5B" w:rsidP="00AE7F2B">
      <w:pPr>
        <w:pStyle w:val="Lijstalinea"/>
        <w:numPr>
          <w:ilvl w:val="0"/>
          <w:numId w:val="2"/>
        </w:numPr>
        <w:spacing w:line="240" w:lineRule="auto"/>
        <w:rPr>
          <w:rFonts w:eastAsiaTheme="minorEastAsia"/>
        </w:rPr>
      </w:pPr>
      <w:r w:rsidRPr="435144C0">
        <w:rPr>
          <w:rFonts w:eastAsiaTheme="minorEastAsia"/>
        </w:rPr>
        <w:t>Organisator</w:t>
      </w:r>
    </w:p>
    <w:p w14:paraId="4CFF89F3" w14:textId="00464866" w:rsidR="008D1E88" w:rsidRDefault="00B21A5B" w:rsidP="435144C0">
      <w:pPr>
        <w:pStyle w:val="Lijstalinea"/>
        <w:numPr>
          <w:ilvl w:val="0"/>
          <w:numId w:val="2"/>
        </w:numPr>
        <w:spacing w:line="240" w:lineRule="auto"/>
        <w:rPr>
          <w:rFonts w:eastAsiaTheme="minorEastAsia"/>
        </w:rPr>
      </w:pPr>
      <w:r w:rsidRPr="435144C0">
        <w:rPr>
          <w:rFonts w:eastAsiaTheme="minorEastAsia"/>
        </w:rPr>
        <w:t>Professional en kwaliteitsbevorderaar</w:t>
      </w:r>
    </w:p>
    <w:p w14:paraId="03173A07" w14:textId="77777777" w:rsidR="00856437" w:rsidRDefault="00856437" w:rsidP="00AE7F2B">
      <w:pPr>
        <w:spacing w:line="240" w:lineRule="auto"/>
        <w:rPr>
          <w:rFonts w:eastAsiaTheme="minorEastAsia"/>
        </w:rPr>
      </w:pPr>
    </w:p>
    <w:p w14:paraId="523BFFC2" w14:textId="77777777" w:rsidR="00856437" w:rsidRDefault="00856437" w:rsidP="00AE7F2B">
      <w:pPr>
        <w:spacing w:line="240" w:lineRule="auto"/>
        <w:rPr>
          <w:rFonts w:eastAsiaTheme="minorEastAsia"/>
        </w:rPr>
      </w:pPr>
    </w:p>
    <w:p w14:paraId="025C1077" w14:textId="2D19CF8C" w:rsidR="008D1E88" w:rsidRDefault="004B567D" w:rsidP="00AE7F2B">
      <w:pPr>
        <w:spacing w:line="240" w:lineRule="auto"/>
        <w:rPr>
          <w:rFonts w:eastAsiaTheme="minorEastAsia"/>
        </w:rPr>
      </w:pPr>
      <w:r w:rsidRPr="435144C0">
        <w:rPr>
          <w:rFonts w:eastAsiaTheme="minorEastAsia"/>
        </w:rPr>
        <w:t xml:space="preserve">Centraal staat de rol van zorgverlener. De overige rollen zijn ondersteunend en onlosmakelijk verbonden aan de rol van zorgverlener. Ze zijn ook aanvullend op elkaar. Binnen de verschillende </w:t>
      </w:r>
      <w:proofErr w:type="spellStart"/>
      <w:r w:rsidRPr="435144C0">
        <w:rPr>
          <w:rFonts w:eastAsiaTheme="minorEastAsia"/>
        </w:rPr>
        <w:t>CanMED</w:t>
      </w:r>
      <w:proofErr w:type="spellEnd"/>
      <w:r w:rsidRPr="435144C0">
        <w:rPr>
          <w:rFonts w:eastAsiaTheme="minorEastAsia"/>
        </w:rPr>
        <w:t xml:space="preserve">- rollen zijn verschillende competenties en kernbegrippen beschreven. Zie </w:t>
      </w:r>
      <w:r w:rsidR="00E171ED" w:rsidRPr="435144C0">
        <w:rPr>
          <w:rFonts w:eastAsiaTheme="minorEastAsia"/>
        </w:rPr>
        <w:t xml:space="preserve">voor de volledige beschrijving van de competenties en kernbegrippen </w:t>
      </w:r>
      <w:r w:rsidRPr="435144C0">
        <w:rPr>
          <w:rFonts w:eastAsiaTheme="minorEastAsia"/>
        </w:rPr>
        <w:t xml:space="preserve">bijlage 1. </w:t>
      </w:r>
    </w:p>
    <w:p w14:paraId="20F048E6" w14:textId="77777777" w:rsidR="000D60D2" w:rsidRDefault="000D60D2" w:rsidP="00AE7F2B">
      <w:pPr>
        <w:spacing w:line="240" w:lineRule="auto"/>
        <w:rPr>
          <w:rFonts w:eastAsiaTheme="minorEastAsia"/>
        </w:rPr>
      </w:pPr>
    </w:p>
    <w:p w14:paraId="3D2964B7" w14:textId="77777777" w:rsidR="004B567D" w:rsidRDefault="007E2376" w:rsidP="00AE7F2B">
      <w:pPr>
        <w:pStyle w:val="Kop2"/>
        <w:spacing w:before="0" w:line="240" w:lineRule="auto"/>
        <w:rPr>
          <w:rFonts w:asciiTheme="minorHAnsi" w:eastAsiaTheme="minorEastAsia" w:hAnsiTheme="minorHAnsi" w:cstheme="minorBidi"/>
        </w:rPr>
      </w:pPr>
      <w:bookmarkStart w:id="2" w:name="_Toc107996765"/>
      <w:r w:rsidRPr="435144C0">
        <w:rPr>
          <w:rFonts w:asciiTheme="minorHAnsi" w:eastAsiaTheme="minorEastAsia" w:hAnsiTheme="minorHAnsi" w:cstheme="minorBidi"/>
        </w:rPr>
        <w:t xml:space="preserve">1.1 </w:t>
      </w:r>
      <w:r w:rsidR="004B567D" w:rsidRPr="435144C0">
        <w:rPr>
          <w:rFonts w:asciiTheme="minorHAnsi" w:eastAsiaTheme="minorEastAsia" w:hAnsiTheme="minorHAnsi" w:cstheme="minorBidi"/>
        </w:rPr>
        <w:t>Visie op beroepspraktijkvorming</w:t>
      </w:r>
      <w:bookmarkEnd w:id="2"/>
    </w:p>
    <w:p w14:paraId="7809A40F" w14:textId="1735D909" w:rsidR="008D1E88" w:rsidRDefault="00E171ED" w:rsidP="00AE7F2B">
      <w:pPr>
        <w:spacing w:line="240" w:lineRule="auto"/>
      </w:pPr>
      <w:r w:rsidRPr="435144C0">
        <w:rPr>
          <w:rFonts w:eastAsiaTheme="minorEastAsia"/>
        </w:rPr>
        <w:t>De opleiding en BPV-verlenende organisatie zijn s</w:t>
      </w:r>
      <w:r>
        <w:t>amen verantwoordelijk voor het competentiegericht ople</w:t>
      </w:r>
      <w:r w:rsidR="00ED1815">
        <w:t>iden van verpleegkundigen op HBO</w:t>
      </w:r>
      <w:r>
        <w:t xml:space="preserve">- niveau. </w:t>
      </w:r>
      <w:r w:rsidR="002D61D3">
        <w:t xml:space="preserve">Hierin staat de driehoek student – docent – werkbegeleider centraal. </w:t>
      </w:r>
    </w:p>
    <w:p w14:paraId="24E7BCA7" w14:textId="77777777" w:rsidR="002D61D3" w:rsidRPr="002D61D3" w:rsidRDefault="002D61D3" w:rsidP="00AE7F2B">
      <w:pPr>
        <w:spacing w:after="0" w:line="240" w:lineRule="auto"/>
        <w:rPr>
          <w:rFonts w:cs="Arial"/>
        </w:rPr>
      </w:pPr>
      <w:r w:rsidRPr="002D61D3">
        <w:rPr>
          <w:rFonts w:cs="Arial"/>
        </w:rPr>
        <w:t>Samen opleiden in de beroepspraktijk betekent voor de Academie voor Gezondheidszorg van Avans Hogeschool dat:</w:t>
      </w:r>
    </w:p>
    <w:p w14:paraId="693D070A" w14:textId="77777777" w:rsidR="002D61D3" w:rsidRPr="002D61D3" w:rsidRDefault="002D61D3" w:rsidP="00AE7F2B">
      <w:pPr>
        <w:pStyle w:val="Lijstalinea"/>
        <w:numPr>
          <w:ilvl w:val="0"/>
          <w:numId w:val="8"/>
        </w:numPr>
        <w:spacing w:after="0" w:line="240" w:lineRule="auto"/>
        <w:rPr>
          <w:rFonts w:cs="Arial"/>
        </w:rPr>
      </w:pPr>
      <w:r w:rsidRPr="002D61D3">
        <w:rPr>
          <w:rFonts w:cs="Arial"/>
        </w:rPr>
        <w:t>De opleiding en het werkveld de gezamenlijke verantwoordelijkheid voor het opleiden van de student voelen en nemen;</w:t>
      </w:r>
    </w:p>
    <w:p w14:paraId="6544098F" w14:textId="5CF12E75" w:rsidR="002D61D3" w:rsidRPr="002D61D3" w:rsidRDefault="002D61D3" w:rsidP="00AE7F2B">
      <w:pPr>
        <w:pStyle w:val="Lijstalinea"/>
        <w:numPr>
          <w:ilvl w:val="0"/>
          <w:numId w:val="8"/>
        </w:numPr>
        <w:spacing w:after="0" w:line="240" w:lineRule="auto"/>
        <w:rPr>
          <w:rFonts w:cs="Arial"/>
        </w:rPr>
      </w:pPr>
      <w:r w:rsidRPr="69CFE2B5">
        <w:rPr>
          <w:rFonts w:cs="Arial"/>
        </w:rPr>
        <w:t>Kennisdeling als belangrijk element van de samenwerking worden gezien;</w:t>
      </w:r>
    </w:p>
    <w:p w14:paraId="7E2FA79C" w14:textId="77777777" w:rsidR="002D61D3" w:rsidRPr="002D61D3" w:rsidRDefault="002D61D3" w:rsidP="00AE7F2B">
      <w:pPr>
        <w:pStyle w:val="Lijstalinea"/>
        <w:numPr>
          <w:ilvl w:val="0"/>
          <w:numId w:val="8"/>
        </w:numPr>
        <w:spacing w:after="0" w:line="240" w:lineRule="auto"/>
        <w:rPr>
          <w:rFonts w:cs="Arial"/>
        </w:rPr>
      </w:pPr>
      <w:r w:rsidRPr="002D61D3">
        <w:rPr>
          <w:rFonts w:cs="Arial"/>
        </w:rPr>
        <w:t>Studenten, docenten en werkveldpartners met elkaar in direct contact staan en werken vanuit wederzijds respect;</w:t>
      </w:r>
    </w:p>
    <w:p w14:paraId="053E04C3" w14:textId="77777777" w:rsidR="002D61D3" w:rsidRPr="002D61D3" w:rsidRDefault="002D61D3" w:rsidP="00AE7F2B">
      <w:pPr>
        <w:pStyle w:val="Lijstalinea"/>
        <w:numPr>
          <w:ilvl w:val="0"/>
          <w:numId w:val="8"/>
        </w:numPr>
        <w:spacing w:after="0" w:line="240" w:lineRule="auto"/>
        <w:rPr>
          <w:rFonts w:cs="Arial"/>
        </w:rPr>
      </w:pPr>
      <w:r w:rsidRPr="002D61D3">
        <w:rPr>
          <w:rFonts w:cs="Arial"/>
        </w:rPr>
        <w:t>Docenten en werkveldpartners de functie van rolmodel vervullen voor de studenten en bekwaam zijn in het begeleiden en beoordelen van studenten;</w:t>
      </w:r>
    </w:p>
    <w:p w14:paraId="37494E55" w14:textId="77777777" w:rsidR="002D61D3" w:rsidRPr="002D61D3" w:rsidRDefault="002D61D3" w:rsidP="00AE7F2B">
      <w:pPr>
        <w:pStyle w:val="Lijstalinea"/>
        <w:numPr>
          <w:ilvl w:val="0"/>
          <w:numId w:val="8"/>
        </w:numPr>
        <w:spacing w:after="0" w:line="240" w:lineRule="auto"/>
        <w:rPr>
          <w:rFonts w:cs="Arial"/>
        </w:rPr>
      </w:pPr>
      <w:r w:rsidRPr="002D61D3">
        <w:rPr>
          <w:rFonts w:cs="Arial"/>
        </w:rPr>
        <w:t>Studenten verpleegkundige competenties verwerven in een zo authentiek mogelijke situatie;</w:t>
      </w:r>
    </w:p>
    <w:p w14:paraId="124EF424" w14:textId="218823DF" w:rsidR="002D61D3" w:rsidRPr="009702A6" w:rsidRDefault="002D61D3" w:rsidP="00AE7F2B">
      <w:pPr>
        <w:pStyle w:val="Lijstalinea"/>
        <w:numPr>
          <w:ilvl w:val="0"/>
          <w:numId w:val="8"/>
        </w:numPr>
        <w:spacing w:after="0" w:line="240" w:lineRule="auto"/>
        <w:rPr>
          <w:rFonts w:cs="Arial"/>
        </w:rPr>
      </w:pPr>
      <w:r w:rsidRPr="69CFE2B5">
        <w:rPr>
          <w:rFonts w:cs="Arial"/>
        </w:rPr>
        <w:lastRenderedPageBreak/>
        <w:t>Studenten tijdens het beroepspraktijkleren opdrachten uitvoeren in multidisciplinaire teams en participeren in diverse samenwerkingsvormen in de brede, verpleegkundige context</w:t>
      </w:r>
      <w:r w:rsidR="004564B3" w:rsidRPr="69CFE2B5">
        <w:rPr>
          <w:rFonts w:cs="Arial"/>
        </w:rPr>
        <w:t>.</w:t>
      </w:r>
    </w:p>
    <w:p w14:paraId="79F8B3B6" w14:textId="77777777" w:rsidR="0041667B" w:rsidRDefault="0041667B" w:rsidP="00AE7F2B">
      <w:pPr>
        <w:spacing w:line="240" w:lineRule="auto"/>
      </w:pPr>
    </w:p>
    <w:p w14:paraId="55133484" w14:textId="77777777" w:rsidR="00B21A5B" w:rsidRDefault="007E2376" w:rsidP="00AE7F2B">
      <w:pPr>
        <w:pStyle w:val="Kop2"/>
        <w:spacing w:before="0" w:line="240" w:lineRule="auto"/>
      </w:pPr>
      <w:bookmarkStart w:id="3" w:name="_Toc107996766"/>
      <w:r>
        <w:t xml:space="preserve">1.2 </w:t>
      </w:r>
      <w:r w:rsidR="004B567D">
        <w:t>Uitgangspunten beroepspraktijkvorming</w:t>
      </w:r>
      <w:bookmarkEnd w:id="3"/>
    </w:p>
    <w:p w14:paraId="5CD29F44" w14:textId="35DE09A2" w:rsidR="006F0CFE" w:rsidRDefault="004E3F82" w:rsidP="00AE7F2B">
      <w:pPr>
        <w:spacing w:line="240" w:lineRule="auto"/>
      </w:pPr>
      <w:r>
        <w:t xml:space="preserve">In navolging van de visie op leren van de Academie Gezondheidszorg wordt in </w:t>
      </w:r>
      <w:r w:rsidR="00F7713A">
        <w:t xml:space="preserve">het eerste deel van de opleiding </w:t>
      </w:r>
      <w:r>
        <w:t>een stevige basis gelegd waarin kennis, vaardigheden en attitude in de volle breed</w:t>
      </w:r>
      <w:r w:rsidR="00AB7CD0">
        <w:t xml:space="preserve">te van het beroep (alle </w:t>
      </w:r>
      <w:proofErr w:type="spellStart"/>
      <w:r w:rsidR="00AB7CD0">
        <w:t>CanMEDS</w:t>
      </w:r>
      <w:proofErr w:type="spellEnd"/>
      <w:r w:rsidR="00AB7CD0">
        <w:t>-rollen</w:t>
      </w:r>
      <w:r>
        <w:t>) aan bod komen. Verdieping vind</w:t>
      </w:r>
      <w:r w:rsidR="00F7713A">
        <w:t>t plaats in het tweede deel van de opleiding (anderhalf jaar)</w:t>
      </w:r>
      <w:r w:rsidR="00C941C6">
        <w:t xml:space="preserve">. </w:t>
      </w:r>
      <w:r w:rsidR="00F7713A">
        <w:t>Hierin</w:t>
      </w:r>
      <w:r w:rsidR="00C941C6">
        <w:t xml:space="preserve"> kan de student ook meer é</w:t>
      </w:r>
      <w:r>
        <w:t xml:space="preserve">igen accenten aanbrengen in de opleiding. Aansluitend op de principes van Brein en </w:t>
      </w:r>
      <w:r w:rsidR="00BE29BC">
        <w:t>L</w:t>
      </w:r>
      <w:r>
        <w:t xml:space="preserve">eren wordt in de eerste twee jaar meer begeleiding en structuur geboden aan de student en heeft de docent in de laatste twee jaar meer een coachende </w:t>
      </w:r>
      <w:r w:rsidR="00B13022">
        <w:t xml:space="preserve">rol. </w:t>
      </w:r>
      <w:r>
        <w:t xml:space="preserve">Voor de BPV betekent dit dat </w:t>
      </w:r>
      <w:r w:rsidR="002E257A">
        <w:t>de stages in de eerste</w:t>
      </w:r>
      <w:r w:rsidR="6F2318BF">
        <w:t xml:space="preserve"> deel</w:t>
      </w:r>
      <w:r w:rsidR="00AD0AE9">
        <w:t xml:space="preserve"> meer gestructureerd worden aangeboden waarbij opdrachten vanuit de opleiding leidend zijn. In</w:t>
      </w:r>
      <w:r w:rsidR="1DB7E088">
        <w:t xml:space="preserve"> het</w:t>
      </w:r>
      <w:r w:rsidR="00AD0AE9">
        <w:t xml:space="preserve"> laatste </w:t>
      </w:r>
      <w:r w:rsidR="062CE128">
        <w:t>deel</w:t>
      </w:r>
      <w:r w:rsidR="00AD0AE9">
        <w:t xml:space="preserve"> krijgt de student</w:t>
      </w:r>
      <w:r w:rsidR="002E257A">
        <w:t xml:space="preserve"> </w:t>
      </w:r>
      <w:r w:rsidR="00AD0AE9">
        <w:t xml:space="preserve">meer invloed op de opdrachten en taken die zij in de stage uitvoert. </w:t>
      </w:r>
    </w:p>
    <w:p w14:paraId="1734E273" w14:textId="77777777" w:rsidR="00AD0AE9" w:rsidRPr="00AD0393" w:rsidRDefault="00AD0AE9" w:rsidP="00AE7F2B">
      <w:pPr>
        <w:spacing w:line="240" w:lineRule="auto"/>
      </w:pPr>
      <w:r>
        <w:t xml:space="preserve">De </w:t>
      </w:r>
      <w:r w:rsidRPr="00AD0393">
        <w:t xml:space="preserve">verpleegkundige praktijk wordt steeds complexer, minder voorspelbaar en verandert snel. Het is van belang dat studenten leren om kritisch te reflecteren </w:t>
      </w:r>
      <w:r w:rsidR="009F2FBA" w:rsidRPr="00AD0393">
        <w:t xml:space="preserve">om het leerrendement te vergroten </w:t>
      </w:r>
      <w:r w:rsidRPr="00AD0393">
        <w:t xml:space="preserve">(Blokhuis, 2006; </w:t>
      </w:r>
      <w:proofErr w:type="spellStart"/>
      <w:r w:rsidRPr="00AD0393">
        <w:t>Benner</w:t>
      </w:r>
      <w:proofErr w:type="spellEnd"/>
      <w:r w:rsidRPr="00AD0393">
        <w:t xml:space="preserve"> et al, 2010; </w:t>
      </w:r>
      <w:proofErr w:type="spellStart"/>
      <w:r w:rsidRPr="00AD0393">
        <w:t>Schön</w:t>
      </w:r>
      <w:proofErr w:type="spellEnd"/>
      <w:r w:rsidRPr="00AD0393">
        <w:t>, 1987). Zoals omschreven in de blauwdruk dient deze reflectie</w:t>
      </w:r>
      <w:r w:rsidR="009F2FBA" w:rsidRPr="00AD0393">
        <w:t xml:space="preserve"> (zowel achteraf als tijdens het handelen) geïntegreerd te zijn in alle leerpakketten, gekoppeld aan het onderzoekend vermogen. Dat betekent dat reflectie een herkenbare en betekenisvolle plaats krijgt binnen de BPV. Zowel in de praktijk, onder begeleiding van de werkbegeleider, als op school op terugkomdagen wordt aandacht besteed aan reflectie. </w:t>
      </w:r>
    </w:p>
    <w:p w14:paraId="62E01B16" w14:textId="3F6C5498" w:rsidR="009F2FBA" w:rsidRPr="00AD0393" w:rsidRDefault="009F2FBA" w:rsidP="00AE7F2B">
      <w:pPr>
        <w:spacing w:line="240" w:lineRule="auto"/>
      </w:pPr>
      <w:r>
        <w:t xml:space="preserve">Zorg aan ouderen, klinisch redeneren </w:t>
      </w:r>
      <w:r w:rsidR="00ED1815">
        <w:t>en onderzoekend vermogen hebben</w:t>
      </w:r>
      <w:r>
        <w:t xml:space="preserve"> een prominente plaats in het curriculum en dus ook in de BPV. In de eerste </w:t>
      </w:r>
      <w:r w:rsidR="5D730523">
        <w:t>jaren</w:t>
      </w:r>
      <w:r>
        <w:t xml:space="preserve"> wordt hier </w:t>
      </w:r>
      <w:proofErr w:type="spellStart"/>
      <w:r>
        <w:t>binnenschools</w:t>
      </w:r>
      <w:proofErr w:type="spellEnd"/>
      <w:r>
        <w:t xml:space="preserve"> een stevige basis voor gelegd. Dat betekent dat elke student al vroeg in de opleiding tijdens de BPV met de zorg voor ouderen in aanraking komt en </w:t>
      </w:r>
      <w:r w:rsidR="00ED1815">
        <w:t xml:space="preserve">zo veel mogelijk </w:t>
      </w:r>
      <w:r>
        <w:t xml:space="preserve">begeleid wordt door werkbegeleiders die </w:t>
      </w:r>
      <w:r w:rsidR="00ED1815">
        <w:t>HBO</w:t>
      </w:r>
      <w:r w:rsidR="00C941C6">
        <w:t>-</w:t>
      </w:r>
      <w:r>
        <w:t xml:space="preserve">rolmodel zijn op het gebied van deze zorg, klinisch redeneren en onderzoekend vermogen. </w:t>
      </w:r>
      <w:r w:rsidR="00F7713A">
        <w:t>Het</w:t>
      </w:r>
      <w:r w:rsidR="00C941C6">
        <w:t xml:space="preserve"> rol</w:t>
      </w:r>
      <w:r w:rsidR="00ED5956">
        <w:t>model</w:t>
      </w:r>
      <w:r w:rsidR="00F7713A">
        <w:t xml:space="preserve"> in de praktijk</w:t>
      </w:r>
      <w:r w:rsidR="00ED5956">
        <w:t xml:space="preserve">, verder </w:t>
      </w:r>
      <w:r w:rsidR="00C941C6">
        <w:t xml:space="preserve">de </w:t>
      </w:r>
      <w:r w:rsidR="00ED5956">
        <w:t>werkbegeleider genoemd, heeft tot taak de student te begelei</w:t>
      </w:r>
      <w:r w:rsidR="00C941C6">
        <w:t>den t</w:t>
      </w:r>
      <w:r w:rsidR="00ED5956">
        <w:t xml:space="preserve">ijdens de beroepspraktijkvorming. </w:t>
      </w:r>
    </w:p>
    <w:p w14:paraId="4A7BF581" w14:textId="6C63B1A7" w:rsidR="009F2FBA" w:rsidRPr="00553D7F" w:rsidRDefault="00617E7A" w:rsidP="00AE7F2B">
      <w:pPr>
        <w:spacing w:line="240" w:lineRule="auto"/>
      </w:pPr>
      <w:r w:rsidRPr="00AD0393">
        <w:t xml:space="preserve">Uit de literatuur blijkt dat, naast bovengenoemd rolmodel, interactie </w:t>
      </w:r>
      <w:r w:rsidR="00955455" w:rsidRPr="00AD0393">
        <w:t>en feedback van belang zijn</w:t>
      </w:r>
      <w:r w:rsidRPr="00AD0393">
        <w:t xml:space="preserve"> voor het leerrendement (</w:t>
      </w:r>
      <w:r w:rsidR="00553D7F" w:rsidRPr="00AD0393">
        <w:t>o.a.</w:t>
      </w:r>
      <w:r w:rsidRPr="00AD0393">
        <w:t xml:space="preserve"> Blokhuis, 2006). De interactie geldt met name voor de samenwerking tussen student en werkbegeleider. Maar ook de interactie tussen</w:t>
      </w:r>
      <w:r>
        <w:t xml:space="preserve"> student, werkbegeleider en docent is van belang. Er dienen aanvullende middelen ingezet te worden om deze interactie</w:t>
      </w:r>
      <w:r w:rsidR="00955455">
        <w:t xml:space="preserve"> en het geven en ontvangen van feedback</w:t>
      </w:r>
      <w:r>
        <w:t xml:space="preserve"> te verbeteren. </w:t>
      </w:r>
      <w:r w:rsidR="00ED5956">
        <w:t xml:space="preserve">Zoals het plannen van voortgangs- en beoordelingsgesprekken, directe feedback na observatie van de student en het bespreken van de werkwijze en competenties van zowel de student als </w:t>
      </w:r>
      <w:r w:rsidR="0055386F">
        <w:t xml:space="preserve">de </w:t>
      </w:r>
      <w:r w:rsidR="00ED5956" w:rsidRPr="00553D7F">
        <w:t xml:space="preserve">werkbegeleider. </w:t>
      </w:r>
    </w:p>
    <w:p w14:paraId="10863FE4" w14:textId="68168124" w:rsidR="00617E7A" w:rsidRDefault="00617E7A" w:rsidP="00AE7F2B">
      <w:pPr>
        <w:spacing w:line="240" w:lineRule="auto"/>
      </w:pPr>
      <w:r>
        <w:t xml:space="preserve">Ook een goede voorbereiding, zowel aan de kant van het stageadres, als </w:t>
      </w:r>
      <w:r w:rsidR="0F602705">
        <w:t xml:space="preserve">aan de kant </w:t>
      </w:r>
      <w:r>
        <w:t>van de student dragen bij aan het leerrendement (</w:t>
      </w:r>
      <w:proofErr w:type="spellStart"/>
      <w:r>
        <w:t>oa</w:t>
      </w:r>
      <w:proofErr w:type="spellEnd"/>
      <w:r>
        <w:t xml:space="preserve"> Blokhuis 2006). Naast een goed ingericht praktijkbureau en voldoende informatie over de stage en de student aan de stage-instelling, vraagt dit om een geplande voorbereiding van de student voorafgaand aan de stage. Deze voorbereiding vindt </w:t>
      </w:r>
      <w:proofErr w:type="spellStart"/>
      <w:r>
        <w:t>binnenschools</w:t>
      </w:r>
      <w:proofErr w:type="spellEnd"/>
      <w:r>
        <w:t xml:space="preserve"> plaats onder begeleiding van een docent. </w:t>
      </w:r>
    </w:p>
    <w:p w14:paraId="094DC222" w14:textId="39BD163E" w:rsidR="00D475E8" w:rsidRDefault="00D475E8" w:rsidP="00AE7F2B">
      <w:pPr>
        <w:spacing w:line="240" w:lineRule="auto"/>
      </w:pPr>
      <w:r>
        <w:t>De docent is eindverantwoordelijk voor de</w:t>
      </w:r>
      <w:r w:rsidR="00C941C6">
        <w:t xml:space="preserve"> beoordeling van de</w:t>
      </w:r>
      <w:r>
        <w:t xml:space="preserve"> stage</w:t>
      </w:r>
      <w:r w:rsidR="002E4E08">
        <w:t>. Dit is geregeld in de Wet op het hoger onderwijs en wetenschappelijk onderzoek (De overheid, 2017</w:t>
      </w:r>
      <w:r w:rsidR="002E257A">
        <w:t>) en het “Onderwijs- en Examenreg</w:t>
      </w:r>
      <w:r w:rsidR="002E4E08">
        <w:t>lement</w:t>
      </w:r>
      <w:r w:rsidR="002E257A">
        <w:t>”</w:t>
      </w:r>
      <w:r w:rsidR="002E4E08">
        <w:t xml:space="preserve"> van Avans Hogeschool</w:t>
      </w:r>
      <w:r>
        <w:t xml:space="preserve"> (</w:t>
      </w:r>
      <w:r w:rsidR="002E257A">
        <w:t>Avans Hogeschool, 20</w:t>
      </w:r>
      <w:r w:rsidR="00553D7F">
        <w:t>21</w:t>
      </w:r>
      <w:r>
        <w:t xml:space="preserve">). Dat betekent </w:t>
      </w:r>
      <w:r w:rsidR="00C941C6">
        <w:t>dat de docent gedurende de s</w:t>
      </w:r>
      <w:r>
        <w:t>tage op de hoogte is van de kenmerken van de stageplaats, de doelen en opdrachten van de student en de voortgang van de stage. Een goed contact met zowel de student als de werkbegeleider en voldoende communicatiemogelijkheden zijn voorwaardelijk. Daarom zijn in alle stages terugkom</w:t>
      </w:r>
      <w:r w:rsidR="00210985">
        <w:t>-</w:t>
      </w:r>
      <w:r>
        <w:t xml:space="preserve">momenten gepland waarbij de docent de studenten spreekt en houdt de docent contact met de werkbegeleider door middel van een stagebezoek, telefoon, mail, </w:t>
      </w:r>
      <w:r w:rsidR="00553D7F">
        <w:t>teams</w:t>
      </w:r>
      <w:r>
        <w:t xml:space="preserve"> etc. In een </w:t>
      </w:r>
      <w:r w:rsidR="18172889">
        <w:t>BPV-portfolio</w:t>
      </w:r>
      <w:r>
        <w:t xml:space="preserve"> </w:t>
      </w:r>
      <w:r w:rsidR="62699EF7">
        <w:t>kunnen</w:t>
      </w:r>
      <w:r>
        <w:t xml:space="preserve"> documenten m</w:t>
      </w:r>
      <w:r w:rsidR="00C941C6">
        <w:t xml:space="preserve">et </w:t>
      </w:r>
      <w:r>
        <w:t>b</w:t>
      </w:r>
      <w:r w:rsidR="00C941C6">
        <w:t xml:space="preserve">etrekking </w:t>
      </w:r>
      <w:r>
        <w:t>t</w:t>
      </w:r>
      <w:r w:rsidR="00C941C6">
        <w:t>ot</w:t>
      </w:r>
      <w:r>
        <w:t xml:space="preserve"> de voortgang van de stage voor alle partijen </w:t>
      </w:r>
      <w:r>
        <w:lastRenderedPageBreak/>
        <w:t>inzichtelijk gemaak</w:t>
      </w:r>
      <w:r w:rsidR="0C25BF46">
        <w:t>t</w:t>
      </w:r>
      <w:r w:rsidR="68552034">
        <w:t xml:space="preserve"> worden</w:t>
      </w:r>
      <w:r>
        <w:t xml:space="preserve">. </w:t>
      </w:r>
      <w:r w:rsidR="0055386F">
        <w:t>De docent stelt</w:t>
      </w:r>
      <w:r w:rsidR="00210985">
        <w:t xml:space="preserve"> de beoordeling </w:t>
      </w:r>
      <w:r w:rsidR="0055386F">
        <w:t xml:space="preserve">vast </w:t>
      </w:r>
      <w:r w:rsidR="00210985">
        <w:t>op basis van het advies van de werkbegeleider</w:t>
      </w:r>
      <w:r w:rsidR="002E257A">
        <w:t>, de gevoerde gesprekken</w:t>
      </w:r>
      <w:r w:rsidR="00210985">
        <w:t xml:space="preserve"> en de door de student aangeleverde documenten. </w:t>
      </w:r>
    </w:p>
    <w:p w14:paraId="071D3D97" w14:textId="77777777" w:rsidR="003715E1" w:rsidRDefault="003715E1" w:rsidP="00AE7F2B">
      <w:pPr>
        <w:pStyle w:val="Kop2"/>
        <w:spacing w:before="0" w:line="240" w:lineRule="auto"/>
      </w:pPr>
    </w:p>
    <w:p w14:paraId="07D075EB" w14:textId="4D4E8E5D" w:rsidR="003715E1" w:rsidRDefault="007E2376" w:rsidP="00AE7F2B">
      <w:pPr>
        <w:pStyle w:val="Kop2"/>
        <w:spacing w:before="0" w:line="240" w:lineRule="auto"/>
      </w:pPr>
      <w:bookmarkStart w:id="4" w:name="_Toc107996767"/>
      <w:r>
        <w:t xml:space="preserve">1.3 </w:t>
      </w:r>
      <w:r w:rsidR="00ED5956">
        <w:t xml:space="preserve">Kenmerken van de </w:t>
      </w:r>
      <w:r w:rsidR="003715E1">
        <w:t>stageplaats, docent</w:t>
      </w:r>
      <w:r w:rsidR="53295959">
        <w:t>,</w:t>
      </w:r>
      <w:r w:rsidR="003715E1">
        <w:t xml:space="preserve"> werkbegeleider</w:t>
      </w:r>
      <w:r w:rsidR="0349AAF9">
        <w:t xml:space="preserve"> en student</w:t>
      </w:r>
      <w:bookmarkEnd w:id="4"/>
    </w:p>
    <w:p w14:paraId="6348645A" w14:textId="536488AC" w:rsidR="003715E1" w:rsidRDefault="003715E1" w:rsidP="00AE7F2B">
      <w:pPr>
        <w:spacing w:line="240" w:lineRule="auto"/>
      </w:pPr>
      <w:r>
        <w:t xml:space="preserve">Op basis van bovenstaande visie en uitgangpunten kunnen we concluderen dat er </w:t>
      </w:r>
      <w:r w:rsidR="00D46046">
        <w:t>iets verwacht wordt van</w:t>
      </w:r>
      <w:r>
        <w:t xml:space="preserve"> </w:t>
      </w:r>
      <w:r w:rsidR="006D1F7C">
        <w:t xml:space="preserve">de stageplaats, docent, </w:t>
      </w:r>
      <w:r>
        <w:t>werkbegeleider</w:t>
      </w:r>
      <w:r w:rsidR="006D1F7C">
        <w:t xml:space="preserve"> en de student</w:t>
      </w:r>
      <w:r w:rsidR="00D46046">
        <w:t>:</w:t>
      </w:r>
    </w:p>
    <w:p w14:paraId="6B3EC26F" w14:textId="77777777" w:rsidR="00F91A47" w:rsidRDefault="00955455" w:rsidP="00AE7F2B">
      <w:pPr>
        <w:spacing w:after="0" w:line="240" w:lineRule="auto"/>
      </w:pPr>
      <w:r>
        <w:t>Kenmerken van de stageplaats</w:t>
      </w:r>
      <w:r w:rsidR="00F91A47">
        <w:t>:</w:t>
      </w:r>
    </w:p>
    <w:p w14:paraId="61B6122F" w14:textId="77777777" w:rsidR="00F91A47" w:rsidRDefault="00F91A47" w:rsidP="00AE7F2B">
      <w:pPr>
        <w:pStyle w:val="Lijstalinea"/>
        <w:numPr>
          <w:ilvl w:val="0"/>
          <w:numId w:val="8"/>
        </w:numPr>
        <w:spacing w:after="0" w:line="240" w:lineRule="auto"/>
      </w:pPr>
      <w:r>
        <w:t>De organisatie toont zich betrokken bij het leerproces van de student, leren staat centraal</w:t>
      </w:r>
      <w:r w:rsidR="00ED5956">
        <w:t>;</w:t>
      </w:r>
    </w:p>
    <w:p w14:paraId="20E48AA4" w14:textId="77777777" w:rsidR="00F91A47" w:rsidRDefault="00F91A47" w:rsidP="00AE7F2B">
      <w:pPr>
        <w:pStyle w:val="Lijstalinea"/>
        <w:numPr>
          <w:ilvl w:val="0"/>
          <w:numId w:val="8"/>
        </w:numPr>
        <w:spacing w:after="0" w:line="240" w:lineRule="auto"/>
      </w:pPr>
      <w:r>
        <w:t>Er zijn competente rolmodellen aanwezig die samen met de student binn</w:t>
      </w:r>
      <w:r w:rsidR="00536928">
        <w:t>en het primaire proces acteren</w:t>
      </w:r>
      <w:r w:rsidR="00ED5956">
        <w:t>;</w:t>
      </w:r>
    </w:p>
    <w:p w14:paraId="7AA768D3" w14:textId="77777777" w:rsidR="00F91A47" w:rsidRDefault="00F91A47" w:rsidP="00AE7F2B">
      <w:pPr>
        <w:pStyle w:val="Lijstalinea"/>
        <w:numPr>
          <w:ilvl w:val="0"/>
          <w:numId w:val="8"/>
        </w:numPr>
        <w:spacing w:after="0" w:line="240" w:lineRule="auto"/>
      </w:pPr>
      <w:r>
        <w:t>Er zijn mogelijkheden tot interdisciplinaire samenwerking</w:t>
      </w:r>
      <w:r w:rsidR="00ED5956">
        <w:t>;</w:t>
      </w:r>
    </w:p>
    <w:p w14:paraId="036D7026" w14:textId="07CC28A9" w:rsidR="00F91A47" w:rsidRDefault="00F91A47" w:rsidP="00AE7F2B">
      <w:pPr>
        <w:pStyle w:val="Lijstalinea"/>
        <w:numPr>
          <w:ilvl w:val="0"/>
          <w:numId w:val="8"/>
        </w:numPr>
        <w:spacing w:after="0" w:line="240" w:lineRule="auto"/>
      </w:pPr>
      <w:r>
        <w:t xml:space="preserve">In de verpleegkundige zorgverlening zijn alle </w:t>
      </w:r>
      <w:proofErr w:type="spellStart"/>
      <w:r>
        <w:t>CanMED</w:t>
      </w:r>
      <w:r w:rsidR="000515BB">
        <w:t>S</w:t>
      </w:r>
      <w:proofErr w:type="spellEnd"/>
      <w:r>
        <w:t xml:space="preserve">-rollen </w:t>
      </w:r>
      <w:r w:rsidR="00E2315C">
        <w:t xml:space="preserve">en competenties </w:t>
      </w:r>
      <w:r>
        <w:t>te herkennen</w:t>
      </w:r>
      <w:r w:rsidR="00ED5956">
        <w:t>;</w:t>
      </w:r>
    </w:p>
    <w:p w14:paraId="18742146" w14:textId="77777777" w:rsidR="00F91A47" w:rsidRDefault="00F91A47" w:rsidP="00AE7F2B">
      <w:pPr>
        <w:pStyle w:val="Lijstalinea"/>
        <w:numPr>
          <w:ilvl w:val="0"/>
          <w:numId w:val="8"/>
        </w:numPr>
        <w:spacing w:after="0" w:line="240" w:lineRule="auto"/>
      </w:pPr>
      <w:r>
        <w:t xml:space="preserve">Er is sprake van wederkerige samenwerking op het gebied van opleiden en </w:t>
      </w:r>
      <w:proofErr w:type="spellStart"/>
      <w:r>
        <w:t>evt</w:t>
      </w:r>
      <w:proofErr w:type="spellEnd"/>
      <w:r>
        <w:t xml:space="preserve"> onderzo</w:t>
      </w:r>
      <w:r w:rsidR="00955455">
        <w:t>ek</w:t>
      </w:r>
      <w:r w:rsidR="00ED5956">
        <w:t>.</w:t>
      </w:r>
    </w:p>
    <w:p w14:paraId="2349EEB3" w14:textId="36B6C831" w:rsidR="00135F7A" w:rsidRDefault="00DA387C" w:rsidP="00AE7F2B">
      <w:pPr>
        <w:pStyle w:val="Lijstalinea"/>
        <w:numPr>
          <w:ilvl w:val="0"/>
          <w:numId w:val="8"/>
        </w:numPr>
        <w:spacing w:after="0" w:line="240" w:lineRule="auto"/>
      </w:pPr>
      <w:r>
        <w:t>De organisatie</w:t>
      </w:r>
      <w:r w:rsidR="000C7062">
        <w:t xml:space="preserve"> heeft een meldpunt</w:t>
      </w:r>
      <w:r w:rsidR="00F2045D">
        <w:t xml:space="preserve"> en/of </w:t>
      </w:r>
      <w:r w:rsidR="00296AFB">
        <w:t>v</w:t>
      </w:r>
      <w:r w:rsidR="000C7062">
        <w:t xml:space="preserve">ertrouwenspersoon </w:t>
      </w:r>
      <w:r w:rsidR="00F2045D">
        <w:t xml:space="preserve">en procedure </w:t>
      </w:r>
      <w:r w:rsidR="00296AFB">
        <w:t xml:space="preserve">in de organisatie </w:t>
      </w:r>
      <w:r w:rsidR="000C7062">
        <w:t xml:space="preserve">waar studenten </w:t>
      </w:r>
      <w:r w:rsidR="00296AFB">
        <w:t>terecht kunnen bij ongewenst gedrag en/of calamiteiten.</w:t>
      </w:r>
    </w:p>
    <w:p w14:paraId="3A2D2823" w14:textId="77777777" w:rsidR="00955455" w:rsidRDefault="00955455" w:rsidP="00AE7F2B">
      <w:pPr>
        <w:spacing w:after="0" w:line="240" w:lineRule="auto"/>
      </w:pPr>
    </w:p>
    <w:p w14:paraId="716998E9" w14:textId="77777777" w:rsidR="00955455" w:rsidRDefault="00955455" w:rsidP="00AE7F2B">
      <w:pPr>
        <w:spacing w:after="0" w:line="240" w:lineRule="auto"/>
      </w:pPr>
      <w:r>
        <w:t>Kenmerken van de werkbegeleider;</w:t>
      </w:r>
    </w:p>
    <w:p w14:paraId="7B1C0672" w14:textId="72D16D78" w:rsidR="00955455" w:rsidRDefault="00F670B2" w:rsidP="00AE7F2B">
      <w:pPr>
        <w:pStyle w:val="Lijstalinea"/>
        <w:numPr>
          <w:ilvl w:val="0"/>
          <w:numId w:val="8"/>
        </w:numPr>
        <w:spacing w:after="0" w:line="240" w:lineRule="auto"/>
      </w:pPr>
      <w:r>
        <w:t>Be</w:t>
      </w:r>
      <w:r w:rsidR="00E45F84">
        <w:t>schikt over e</w:t>
      </w:r>
      <w:r w:rsidR="00955455">
        <w:t>en lerende, onderzoekende, ondernemende en verantwoordelijke houding</w:t>
      </w:r>
      <w:r w:rsidR="00ED5956">
        <w:t>;</w:t>
      </w:r>
    </w:p>
    <w:p w14:paraId="7D304184" w14:textId="77F516B2" w:rsidR="00955455" w:rsidRDefault="007766F9" w:rsidP="00AE7F2B">
      <w:pPr>
        <w:pStyle w:val="Lijstalinea"/>
        <w:numPr>
          <w:ilvl w:val="0"/>
          <w:numId w:val="8"/>
        </w:numPr>
        <w:spacing w:after="0" w:line="240" w:lineRule="auto"/>
      </w:pPr>
      <w:r>
        <w:t>Is in staat</w:t>
      </w:r>
      <w:r w:rsidR="00955455">
        <w:t xml:space="preserve"> een sterke koppeling tussen theorie en praktijk</w:t>
      </w:r>
      <w:r>
        <w:t xml:space="preserve"> te maken</w:t>
      </w:r>
      <w:r w:rsidR="00ED5956">
        <w:t>;</w:t>
      </w:r>
    </w:p>
    <w:p w14:paraId="3F4E59C4" w14:textId="445F1DEA" w:rsidR="00955455" w:rsidRDefault="007766F9" w:rsidP="00AE7F2B">
      <w:pPr>
        <w:pStyle w:val="Lijstalinea"/>
        <w:numPr>
          <w:ilvl w:val="0"/>
          <w:numId w:val="8"/>
        </w:numPr>
        <w:spacing w:after="0" w:line="240" w:lineRule="auto"/>
      </w:pPr>
      <w:r>
        <w:t>R</w:t>
      </w:r>
      <w:r w:rsidR="00060442">
        <w:t>olmodel en a</w:t>
      </w:r>
      <w:r w:rsidR="00955455">
        <w:t>mbassadeur van het beroep</w:t>
      </w:r>
      <w:r w:rsidR="00060442">
        <w:t xml:space="preserve"> </w:t>
      </w:r>
      <w:r w:rsidR="00536928">
        <w:t>(</w:t>
      </w:r>
      <w:r w:rsidR="00060442">
        <w:t>professionele identiteit)</w:t>
      </w:r>
      <w:r w:rsidR="00ED5956">
        <w:t>;</w:t>
      </w:r>
    </w:p>
    <w:p w14:paraId="3BD694F0" w14:textId="76230B60" w:rsidR="00060442" w:rsidRDefault="00D73C4E" w:rsidP="00AE7F2B">
      <w:pPr>
        <w:pStyle w:val="Lijstalinea"/>
        <w:numPr>
          <w:ilvl w:val="0"/>
          <w:numId w:val="8"/>
        </w:numPr>
        <w:spacing w:after="0" w:line="240" w:lineRule="auto"/>
      </w:pPr>
      <w:r>
        <w:t>Is v</w:t>
      </w:r>
      <w:r w:rsidR="00536928">
        <w:t xml:space="preserve">aardig in klinisch redeneren, </w:t>
      </w:r>
      <w:r w:rsidR="00060442">
        <w:t>methodisch werken</w:t>
      </w:r>
      <w:r w:rsidR="00536928">
        <w:t>,</w:t>
      </w:r>
      <w:r w:rsidR="00060442">
        <w:t xml:space="preserve"> omgaan met zelfmanagement en gezamenlijke besluitvorming</w:t>
      </w:r>
      <w:r w:rsidR="00ED5956">
        <w:t>;</w:t>
      </w:r>
    </w:p>
    <w:p w14:paraId="321C81C5" w14:textId="77777777" w:rsidR="00955455" w:rsidRDefault="00955455" w:rsidP="00AE7F2B">
      <w:pPr>
        <w:pStyle w:val="Lijstalinea"/>
        <w:numPr>
          <w:ilvl w:val="0"/>
          <w:numId w:val="8"/>
        </w:numPr>
        <w:spacing w:after="0" w:line="240" w:lineRule="auto"/>
      </w:pPr>
      <w:r>
        <w:t>Betrouwbaar en integer</w:t>
      </w:r>
      <w:r w:rsidR="00ED5956">
        <w:t>;</w:t>
      </w:r>
    </w:p>
    <w:p w14:paraId="0AAB4075" w14:textId="77777777" w:rsidR="00955455" w:rsidRDefault="00955455" w:rsidP="00AE7F2B">
      <w:pPr>
        <w:pStyle w:val="Lijstalinea"/>
        <w:numPr>
          <w:ilvl w:val="0"/>
          <w:numId w:val="8"/>
        </w:numPr>
        <w:spacing w:after="0" w:line="240" w:lineRule="auto"/>
      </w:pPr>
      <w:r>
        <w:t>Heeft kennis van het beroepsprofiel en het opleidingsprofiel BN2020</w:t>
      </w:r>
      <w:r w:rsidR="00ED5956">
        <w:t>;</w:t>
      </w:r>
    </w:p>
    <w:p w14:paraId="66D46C78" w14:textId="3E6D139D" w:rsidR="00955455" w:rsidRDefault="00D73C4E" w:rsidP="00AE7F2B">
      <w:pPr>
        <w:pStyle w:val="Lijstalinea"/>
        <w:numPr>
          <w:ilvl w:val="0"/>
          <w:numId w:val="8"/>
        </w:numPr>
        <w:spacing w:after="0" w:line="240" w:lineRule="auto"/>
      </w:pPr>
      <w:r>
        <w:t xml:space="preserve">Beschikt over </w:t>
      </w:r>
      <w:r w:rsidR="00955455">
        <w:t>(</w:t>
      </w:r>
      <w:r w:rsidR="002E7856">
        <w:t>didactische) competenties op HBO</w:t>
      </w:r>
      <w:r w:rsidR="00955455">
        <w:t>-</w:t>
      </w:r>
      <w:r w:rsidR="00183358">
        <w:t xml:space="preserve"> </w:t>
      </w:r>
      <w:r w:rsidR="00955455">
        <w:t>niveau:</w:t>
      </w:r>
    </w:p>
    <w:p w14:paraId="7E52189F" w14:textId="77777777" w:rsidR="00955455" w:rsidRDefault="00ED5956" w:rsidP="00AE7F2B">
      <w:pPr>
        <w:pStyle w:val="Lijstalinea"/>
        <w:numPr>
          <w:ilvl w:val="1"/>
          <w:numId w:val="8"/>
        </w:numPr>
        <w:spacing w:after="0" w:line="240" w:lineRule="auto"/>
      </w:pPr>
      <w:r>
        <w:t>Doelen stellen, feedback geven;</w:t>
      </w:r>
    </w:p>
    <w:p w14:paraId="2E879495" w14:textId="77777777" w:rsidR="00955455" w:rsidRDefault="00955455" w:rsidP="00AE7F2B">
      <w:pPr>
        <w:pStyle w:val="Lijstalinea"/>
        <w:numPr>
          <w:ilvl w:val="1"/>
          <w:numId w:val="8"/>
        </w:numPr>
        <w:spacing w:after="0" w:line="240" w:lineRule="auto"/>
      </w:pPr>
      <w:r>
        <w:t>Communicatief vaardig</w:t>
      </w:r>
      <w:r w:rsidR="00ED5956">
        <w:t>;</w:t>
      </w:r>
    </w:p>
    <w:p w14:paraId="225BE5AF" w14:textId="77777777" w:rsidR="00955455" w:rsidRDefault="00955455" w:rsidP="00AE7F2B">
      <w:pPr>
        <w:pStyle w:val="Lijstalinea"/>
        <w:numPr>
          <w:ilvl w:val="1"/>
          <w:numId w:val="8"/>
        </w:numPr>
        <w:spacing w:after="0" w:line="240" w:lineRule="auto"/>
      </w:pPr>
      <w:r>
        <w:t>Reflectieve vermogens</w:t>
      </w:r>
      <w:r w:rsidR="00ED5956">
        <w:t>;</w:t>
      </w:r>
    </w:p>
    <w:p w14:paraId="3A871DFA" w14:textId="77777777" w:rsidR="00955455" w:rsidRDefault="00955455" w:rsidP="00AE7F2B">
      <w:pPr>
        <w:pStyle w:val="Lijstalinea"/>
        <w:numPr>
          <w:ilvl w:val="1"/>
          <w:numId w:val="8"/>
        </w:numPr>
        <w:spacing w:after="0" w:line="240" w:lineRule="auto"/>
      </w:pPr>
      <w:r>
        <w:t>Motiveren van kritisch denken en onderzoekend vermogen</w:t>
      </w:r>
      <w:r w:rsidR="00ED5956">
        <w:t>;</w:t>
      </w:r>
    </w:p>
    <w:p w14:paraId="6C95CA85" w14:textId="77777777" w:rsidR="00955455" w:rsidRDefault="00955455" w:rsidP="00AE7F2B">
      <w:pPr>
        <w:pStyle w:val="Lijstalinea"/>
        <w:numPr>
          <w:ilvl w:val="1"/>
          <w:numId w:val="8"/>
        </w:numPr>
        <w:spacing w:after="0" w:line="240" w:lineRule="auto"/>
      </w:pPr>
      <w:r>
        <w:t>Begrip hebben voor de wereld van vooral jonge mensen</w:t>
      </w:r>
      <w:r w:rsidR="00ED5956">
        <w:t>.</w:t>
      </w:r>
    </w:p>
    <w:p w14:paraId="332F7375" w14:textId="57DE31B2" w:rsidR="00183358" w:rsidRDefault="00183358" w:rsidP="00AE7F2B">
      <w:pPr>
        <w:spacing w:after="0" w:line="240" w:lineRule="auto"/>
      </w:pPr>
    </w:p>
    <w:p w14:paraId="67B5A9A6" w14:textId="77777777" w:rsidR="00955455" w:rsidRDefault="00955455" w:rsidP="00AE7F2B">
      <w:pPr>
        <w:spacing w:after="0" w:line="240" w:lineRule="auto"/>
      </w:pPr>
      <w:r>
        <w:t>Kenmerken van de docent:</w:t>
      </w:r>
    </w:p>
    <w:p w14:paraId="3F3A3AF1" w14:textId="77BC9839" w:rsidR="00955455" w:rsidRDefault="00D13DCF" w:rsidP="00AE7F2B">
      <w:pPr>
        <w:pStyle w:val="Lijstalinea"/>
        <w:numPr>
          <w:ilvl w:val="0"/>
          <w:numId w:val="8"/>
        </w:numPr>
        <w:spacing w:after="0" w:line="240" w:lineRule="auto"/>
      </w:pPr>
      <w:r>
        <w:t>Heeft e</w:t>
      </w:r>
      <w:r w:rsidR="00955455">
        <w:t>en lerende, onderzoekende, ondernemende en verantwoordelijke houding</w:t>
      </w:r>
      <w:r w:rsidR="008E568A">
        <w:t>;</w:t>
      </w:r>
    </w:p>
    <w:p w14:paraId="37F41022" w14:textId="7C49F8DC" w:rsidR="00955455" w:rsidRDefault="00D13DCF" w:rsidP="00AE7F2B">
      <w:pPr>
        <w:pStyle w:val="Lijstalinea"/>
        <w:numPr>
          <w:ilvl w:val="0"/>
          <w:numId w:val="8"/>
        </w:numPr>
        <w:spacing w:after="0" w:line="240" w:lineRule="auto"/>
      </w:pPr>
      <w:r>
        <w:t xml:space="preserve">Kan </w:t>
      </w:r>
      <w:r w:rsidR="00955455">
        <w:t>een sterke koppeling tussen theorie en praktijk</w:t>
      </w:r>
      <w:r>
        <w:t xml:space="preserve"> aanbrengen</w:t>
      </w:r>
      <w:r w:rsidR="008E568A">
        <w:t>;</w:t>
      </w:r>
    </w:p>
    <w:p w14:paraId="291BC75D" w14:textId="14962381" w:rsidR="00955455" w:rsidRDefault="00955455" w:rsidP="00AE7F2B">
      <w:pPr>
        <w:pStyle w:val="Lijstalinea"/>
        <w:numPr>
          <w:ilvl w:val="0"/>
          <w:numId w:val="8"/>
        </w:numPr>
        <w:spacing w:after="0" w:line="240" w:lineRule="auto"/>
      </w:pPr>
      <w:r>
        <w:t>Ambassadeur van het beroep</w:t>
      </w:r>
      <w:r w:rsidR="75031A6E">
        <w:t xml:space="preserve"> en van de opleiding</w:t>
      </w:r>
      <w:r w:rsidR="008E568A">
        <w:t>;</w:t>
      </w:r>
    </w:p>
    <w:p w14:paraId="29BBFA8D" w14:textId="77777777" w:rsidR="00EF2BBF" w:rsidRDefault="00EF2BBF" w:rsidP="00AE7F2B">
      <w:pPr>
        <w:pStyle w:val="Lijstalinea"/>
        <w:numPr>
          <w:ilvl w:val="0"/>
          <w:numId w:val="8"/>
        </w:numPr>
        <w:spacing w:after="0" w:line="240" w:lineRule="auto"/>
      </w:pPr>
      <w:r>
        <w:t>Heeft kennis van en ervaring in de beroepspraktijk</w:t>
      </w:r>
      <w:r w:rsidR="008E568A">
        <w:t>;</w:t>
      </w:r>
    </w:p>
    <w:p w14:paraId="2B87BCCE" w14:textId="77777777" w:rsidR="00EF2BBF" w:rsidRDefault="00EF2BBF" w:rsidP="00AE7F2B">
      <w:pPr>
        <w:pStyle w:val="Lijstalinea"/>
        <w:numPr>
          <w:ilvl w:val="0"/>
          <w:numId w:val="8"/>
        </w:numPr>
        <w:spacing w:after="0" w:line="240" w:lineRule="auto"/>
      </w:pPr>
      <w:r>
        <w:t>Heeft oog voor alle actoren in het leerproces</w:t>
      </w:r>
      <w:r w:rsidR="008E568A">
        <w:t>;</w:t>
      </w:r>
    </w:p>
    <w:p w14:paraId="1162EC8D" w14:textId="757B1A79" w:rsidR="00EF2BBF" w:rsidRDefault="00EF2BBF" w:rsidP="00AE7F2B">
      <w:pPr>
        <w:pStyle w:val="Lijstalinea"/>
        <w:numPr>
          <w:ilvl w:val="0"/>
          <w:numId w:val="8"/>
        </w:numPr>
        <w:spacing w:after="0" w:line="240" w:lineRule="auto"/>
      </w:pPr>
      <w:r>
        <w:t>Is partner voor de afdeling/ het team op het gebied van deskundigheidsbevordering en kwaliteitsontwikkeling</w:t>
      </w:r>
      <w:r w:rsidR="008E568A">
        <w:t>;</w:t>
      </w:r>
    </w:p>
    <w:p w14:paraId="1B199C2A" w14:textId="14004F54" w:rsidR="00EF2BBF" w:rsidRDefault="006D1F7C" w:rsidP="00AE7F2B">
      <w:pPr>
        <w:pStyle w:val="Lijstalinea"/>
        <w:numPr>
          <w:ilvl w:val="0"/>
          <w:numId w:val="8"/>
        </w:numPr>
        <w:spacing w:after="0" w:line="240" w:lineRule="auto"/>
      </w:pPr>
      <w:r>
        <w:t>Heeft regelmatig contact met de werkbegeleider;</w:t>
      </w:r>
    </w:p>
    <w:p w14:paraId="4088C0EA" w14:textId="77777777" w:rsidR="00955455" w:rsidRDefault="00955455" w:rsidP="00AE7F2B">
      <w:pPr>
        <w:pStyle w:val="Lijstalinea"/>
        <w:numPr>
          <w:ilvl w:val="0"/>
          <w:numId w:val="8"/>
        </w:numPr>
        <w:spacing w:after="0" w:line="240" w:lineRule="auto"/>
      </w:pPr>
      <w:r>
        <w:t>Betrouwbaar en integer</w:t>
      </w:r>
      <w:r w:rsidR="008E568A">
        <w:t>;</w:t>
      </w:r>
    </w:p>
    <w:p w14:paraId="595D99B0" w14:textId="77777777" w:rsidR="00955455" w:rsidRDefault="00955455" w:rsidP="00AE7F2B">
      <w:pPr>
        <w:pStyle w:val="Lijstalinea"/>
        <w:numPr>
          <w:ilvl w:val="0"/>
          <w:numId w:val="8"/>
        </w:numPr>
        <w:spacing w:after="0" w:line="240" w:lineRule="auto"/>
      </w:pPr>
      <w:r>
        <w:t>Heeft kennis van het beroepsprofiel en het opleidingsprofiel BN2020</w:t>
      </w:r>
      <w:r w:rsidR="008E568A">
        <w:t>;</w:t>
      </w:r>
    </w:p>
    <w:p w14:paraId="76DDD61E" w14:textId="77777777" w:rsidR="00955455" w:rsidRDefault="00955455" w:rsidP="00AE7F2B">
      <w:pPr>
        <w:pStyle w:val="Lijstalinea"/>
        <w:numPr>
          <w:ilvl w:val="0"/>
          <w:numId w:val="8"/>
        </w:numPr>
        <w:spacing w:after="0" w:line="240" w:lineRule="auto"/>
      </w:pPr>
      <w:r>
        <w:t>Heeft kennis van de inhoud en relaties binnen het curriculum</w:t>
      </w:r>
      <w:r w:rsidR="008E568A">
        <w:t>;</w:t>
      </w:r>
    </w:p>
    <w:p w14:paraId="376C2D4B" w14:textId="79964C24" w:rsidR="00955455" w:rsidRDefault="00D13DCF" w:rsidP="00AE7F2B">
      <w:pPr>
        <w:pStyle w:val="Lijstalinea"/>
        <w:numPr>
          <w:ilvl w:val="0"/>
          <w:numId w:val="8"/>
        </w:numPr>
        <w:spacing w:after="0" w:line="240" w:lineRule="auto"/>
      </w:pPr>
      <w:r>
        <w:t xml:space="preserve">Beschikt over </w:t>
      </w:r>
      <w:r w:rsidR="00955455">
        <w:t>(</w:t>
      </w:r>
      <w:r w:rsidR="00F053FB">
        <w:t>didactische) competenties op HBO</w:t>
      </w:r>
      <w:r w:rsidR="00955455">
        <w:t>-</w:t>
      </w:r>
      <w:r w:rsidR="00183358">
        <w:t xml:space="preserve"> </w:t>
      </w:r>
      <w:r w:rsidR="00955455">
        <w:t>niveau:</w:t>
      </w:r>
    </w:p>
    <w:p w14:paraId="4C125B68" w14:textId="77777777" w:rsidR="00955455" w:rsidRDefault="00955455" w:rsidP="00AE7F2B">
      <w:pPr>
        <w:pStyle w:val="Lijstalinea"/>
        <w:numPr>
          <w:ilvl w:val="1"/>
          <w:numId w:val="8"/>
        </w:numPr>
        <w:spacing w:after="0" w:line="240" w:lineRule="auto"/>
      </w:pPr>
      <w:r>
        <w:t>Doelen stellen, feedback geven</w:t>
      </w:r>
      <w:r w:rsidR="008E568A">
        <w:t>;</w:t>
      </w:r>
    </w:p>
    <w:p w14:paraId="7749715B" w14:textId="77777777" w:rsidR="00955455" w:rsidRDefault="00955455" w:rsidP="00AE7F2B">
      <w:pPr>
        <w:pStyle w:val="Lijstalinea"/>
        <w:numPr>
          <w:ilvl w:val="1"/>
          <w:numId w:val="8"/>
        </w:numPr>
        <w:spacing w:after="0" w:line="240" w:lineRule="auto"/>
      </w:pPr>
      <w:r>
        <w:t>Communicatief vaardig</w:t>
      </w:r>
      <w:r w:rsidR="008E568A">
        <w:t>;</w:t>
      </w:r>
    </w:p>
    <w:p w14:paraId="578EA253" w14:textId="77777777" w:rsidR="00955455" w:rsidRDefault="00955455" w:rsidP="00AE7F2B">
      <w:pPr>
        <w:pStyle w:val="Lijstalinea"/>
        <w:numPr>
          <w:ilvl w:val="1"/>
          <w:numId w:val="8"/>
        </w:numPr>
        <w:spacing w:after="0" w:line="240" w:lineRule="auto"/>
      </w:pPr>
      <w:r>
        <w:t>Reflectieve vermogens</w:t>
      </w:r>
      <w:r w:rsidR="008E568A">
        <w:t>;</w:t>
      </w:r>
    </w:p>
    <w:p w14:paraId="15F62425" w14:textId="77777777" w:rsidR="00955455" w:rsidRDefault="00955455" w:rsidP="00AE7F2B">
      <w:pPr>
        <w:pStyle w:val="Lijstalinea"/>
        <w:numPr>
          <w:ilvl w:val="1"/>
          <w:numId w:val="8"/>
        </w:numPr>
        <w:spacing w:after="0" w:line="240" w:lineRule="auto"/>
      </w:pPr>
      <w:r>
        <w:t>Motiveren van kritisch denken en onderzoekend vermogen</w:t>
      </w:r>
      <w:r w:rsidR="008E568A">
        <w:t>;</w:t>
      </w:r>
    </w:p>
    <w:p w14:paraId="1ED558B0" w14:textId="77777777" w:rsidR="00955455" w:rsidRDefault="00955455" w:rsidP="00AE7F2B">
      <w:pPr>
        <w:pStyle w:val="Lijstalinea"/>
        <w:numPr>
          <w:ilvl w:val="1"/>
          <w:numId w:val="8"/>
        </w:numPr>
        <w:spacing w:after="0" w:line="240" w:lineRule="auto"/>
      </w:pPr>
      <w:r>
        <w:t>Begrip hebben voor de wereld van vooral jonge mensen</w:t>
      </w:r>
      <w:r w:rsidR="008E568A">
        <w:t>.</w:t>
      </w:r>
    </w:p>
    <w:p w14:paraId="0254DECA" w14:textId="50681246" w:rsidR="006D1F7C" w:rsidRDefault="006D1F7C" w:rsidP="006D1F7C">
      <w:pPr>
        <w:spacing w:after="0" w:line="240" w:lineRule="auto"/>
      </w:pPr>
    </w:p>
    <w:p w14:paraId="62545E4A" w14:textId="210E771E" w:rsidR="006D1F7C" w:rsidRDefault="006D1F7C" w:rsidP="006D1F7C">
      <w:pPr>
        <w:spacing w:after="0" w:line="240" w:lineRule="auto"/>
      </w:pPr>
      <w:r>
        <w:t>Kenmerken van de student:</w:t>
      </w:r>
    </w:p>
    <w:p w14:paraId="59B21CFA" w14:textId="1575BAAE" w:rsidR="006D1F7C" w:rsidRDefault="006D1F7C" w:rsidP="006D1F7C">
      <w:pPr>
        <w:pStyle w:val="Lijstalinea"/>
        <w:numPr>
          <w:ilvl w:val="0"/>
          <w:numId w:val="8"/>
        </w:numPr>
        <w:spacing w:after="0" w:line="240" w:lineRule="auto"/>
      </w:pPr>
      <w:r>
        <w:t>Neemt zelf de verantwoordelijkheid voor zijn/haar leerproces;</w:t>
      </w:r>
    </w:p>
    <w:p w14:paraId="417E0469" w14:textId="434B2AA5" w:rsidR="006D1F7C" w:rsidRDefault="006D1F7C" w:rsidP="006D1F7C">
      <w:pPr>
        <w:pStyle w:val="Lijstalinea"/>
        <w:numPr>
          <w:ilvl w:val="0"/>
          <w:numId w:val="8"/>
        </w:numPr>
        <w:spacing w:after="0" w:line="240" w:lineRule="auto"/>
      </w:pPr>
      <w:r>
        <w:t xml:space="preserve">Is voorbereid op de BPV en informeert de werkbegeleider over doelen en competenties; </w:t>
      </w:r>
    </w:p>
    <w:p w14:paraId="72C491F3" w14:textId="29D3D033" w:rsidR="008E568A" w:rsidRDefault="006D1F7C" w:rsidP="00AE7F2B">
      <w:pPr>
        <w:pStyle w:val="Lijstalinea"/>
        <w:numPr>
          <w:ilvl w:val="0"/>
          <w:numId w:val="8"/>
        </w:numPr>
        <w:spacing w:after="0" w:line="240" w:lineRule="auto"/>
      </w:pPr>
      <w:r>
        <w:t>Houdt zich aan afspraken, is betrouwbaar en handelt binnen de grenzen van zijn</w:t>
      </w:r>
      <w:r w:rsidR="000515BB">
        <w:t>/haar eigen competenties;</w:t>
      </w:r>
    </w:p>
    <w:p w14:paraId="549B3F05" w14:textId="3AAA00AA" w:rsidR="000515BB" w:rsidRDefault="000515BB" w:rsidP="00AE7F2B">
      <w:pPr>
        <w:pStyle w:val="Lijstalinea"/>
        <w:numPr>
          <w:ilvl w:val="0"/>
          <w:numId w:val="8"/>
        </w:numPr>
        <w:spacing w:after="0" w:line="240" w:lineRule="auto"/>
      </w:pPr>
      <w:r>
        <w:t>De student h</w:t>
      </w:r>
      <w:r w:rsidR="00ED43F5">
        <w:t>andelt volgens de richtlijnen</w:t>
      </w:r>
      <w:r>
        <w:t xml:space="preserve"> zoals genoemd in de eed van verpleegkundigen. Zie hoofdstuk 2.4 van deze ba</w:t>
      </w:r>
      <w:r w:rsidR="00ED43F5">
        <w:t>s</w:t>
      </w:r>
      <w:r>
        <w:t>isnota.</w:t>
      </w:r>
    </w:p>
    <w:p w14:paraId="3E4097A3" w14:textId="628CFE18" w:rsidR="000515BB" w:rsidRDefault="000515BB">
      <w:r>
        <w:br w:type="page"/>
      </w:r>
    </w:p>
    <w:p w14:paraId="3BC7404A" w14:textId="61763259" w:rsidR="00FB6E85" w:rsidRPr="000515BB" w:rsidRDefault="008E568A" w:rsidP="000515BB">
      <w:pPr>
        <w:pStyle w:val="Kop1"/>
        <w:spacing w:before="0" w:line="240" w:lineRule="auto"/>
      </w:pPr>
      <w:bookmarkStart w:id="5" w:name="_Toc107996768"/>
      <w:r w:rsidRPr="001079E9">
        <w:lastRenderedPageBreak/>
        <w:t xml:space="preserve">Hoofdstuk 2 Praktische </w:t>
      </w:r>
      <w:r w:rsidR="000515BB" w:rsidRPr="001079E9">
        <w:t xml:space="preserve">en voorwaardelijke </w:t>
      </w:r>
      <w:r w:rsidRPr="001079E9">
        <w:t>zaken</w:t>
      </w:r>
      <w:bookmarkEnd w:id="5"/>
    </w:p>
    <w:p w14:paraId="0E765A40" w14:textId="77777777" w:rsidR="000515BB" w:rsidRDefault="000515BB" w:rsidP="000515BB">
      <w:pPr>
        <w:spacing w:after="0" w:line="240" w:lineRule="auto"/>
      </w:pPr>
    </w:p>
    <w:p w14:paraId="65FA3D4F" w14:textId="60817519" w:rsidR="008E568A" w:rsidRPr="008E568A" w:rsidRDefault="008E568A" w:rsidP="00AE7F2B">
      <w:pPr>
        <w:spacing w:line="240" w:lineRule="auto"/>
      </w:pPr>
      <w:r>
        <w:t xml:space="preserve">In dit hoofdstuk wordt ingegaan op de </w:t>
      </w:r>
      <w:r w:rsidR="00B13022">
        <w:t>praktische</w:t>
      </w:r>
      <w:r>
        <w:t xml:space="preserve"> </w:t>
      </w:r>
      <w:r w:rsidR="000515BB">
        <w:t xml:space="preserve">en voorwaardelijke </w:t>
      </w:r>
      <w:r>
        <w:t xml:space="preserve">zaken die spelen in de verschillende BPV-perioden in de voltijd/duale opleiding. </w:t>
      </w:r>
    </w:p>
    <w:p w14:paraId="4C0EE527" w14:textId="77777777" w:rsidR="008E568A" w:rsidRDefault="008E568A" w:rsidP="00AE7F2B">
      <w:pPr>
        <w:spacing w:after="0" w:line="240" w:lineRule="auto"/>
      </w:pPr>
    </w:p>
    <w:p w14:paraId="7279E0C2" w14:textId="7B668C1F" w:rsidR="008E568A" w:rsidRDefault="007E2376" w:rsidP="00AE7F2B">
      <w:pPr>
        <w:pStyle w:val="Kop2"/>
        <w:spacing w:before="0" w:line="240" w:lineRule="auto"/>
      </w:pPr>
      <w:bookmarkStart w:id="6" w:name="_Toc107996769"/>
      <w:r>
        <w:t xml:space="preserve">2.1 </w:t>
      </w:r>
      <w:r w:rsidR="008E568A">
        <w:t>Stages binnen het</w:t>
      </w:r>
      <w:r w:rsidR="00C46132">
        <w:t xml:space="preserve"> </w:t>
      </w:r>
      <w:r w:rsidR="008E568A">
        <w:t>curriculum</w:t>
      </w:r>
      <w:bookmarkEnd w:id="6"/>
      <w:r w:rsidR="00C46132">
        <w:t xml:space="preserve"> BN2020</w:t>
      </w:r>
    </w:p>
    <w:p w14:paraId="48B05947" w14:textId="2D502054" w:rsidR="00ED5956" w:rsidRDefault="00ED5956" w:rsidP="00AE7F2B">
      <w:pPr>
        <w:spacing w:after="0" w:line="240" w:lineRule="auto"/>
      </w:pPr>
      <w:r>
        <w:t xml:space="preserve">De student doorloopt in zijn opleiding </w:t>
      </w:r>
      <w:r w:rsidR="00C46132">
        <w:t>5</w:t>
      </w:r>
      <w:r>
        <w:t xml:space="preserve"> of </w:t>
      </w:r>
      <w:r w:rsidR="00C46132">
        <w:t>6</w:t>
      </w:r>
      <w:r>
        <w:t xml:space="preserve"> stages:</w:t>
      </w:r>
    </w:p>
    <w:p w14:paraId="305DDABA" w14:textId="03E2C8AD" w:rsidR="00ED5956" w:rsidRPr="001079E9" w:rsidRDefault="00ED5956" w:rsidP="00AE7F2B">
      <w:pPr>
        <w:pStyle w:val="Lijstalinea"/>
        <w:numPr>
          <w:ilvl w:val="0"/>
          <w:numId w:val="8"/>
        </w:numPr>
        <w:spacing w:after="0" w:line="240" w:lineRule="auto"/>
      </w:pPr>
      <w:r>
        <w:t xml:space="preserve">Jaar </w:t>
      </w:r>
      <w:r w:rsidR="1E74F9B9">
        <w:t>1: een</w:t>
      </w:r>
      <w:r>
        <w:t xml:space="preserve"> </w:t>
      </w:r>
      <w:r w:rsidR="0063340C">
        <w:t xml:space="preserve">oriënterende </w:t>
      </w:r>
      <w:r>
        <w:t>sta</w:t>
      </w:r>
      <w:r w:rsidR="00B1194A">
        <w:t xml:space="preserve">ge </w:t>
      </w:r>
      <w:r w:rsidR="00FA303B">
        <w:t>van 4 w</w:t>
      </w:r>
      <w:r w:rsidR="00B1194A">
        <w:t>ek</w:t>
      </w:r>
      <w:r w:rsidR="00FA303B">
        <w:t>en</w:t>
      </w:r>
      <w:r w:rsidR="00B1194A">
        <w:t xml:space="preserve"> (</w:t>
      </w:r>
      <w:r w:rsidR="00F47A65">
        <w:t>BPV 1</w:t>
      </w:r>
      <w:r w:rsidR="000515BB">
        <w:t xml:space="preserve">: </w:t>
      </w:r>
      <w:r w:rsidR="00FA303B">
        <w:t xml:space="preserve">12 </w:t>
      </w:r>
      <w:r>
        <w:t>dagen</w:t>
      </w:r>
      <w:r w:rsidR="00AB7CD0">
        <w:t>)</w:t>
      </w:r>
    </w:p>
    <w:p w14:paraId="1B9CD48F" w14:textId="5FF94B6B" w:rsidR="00ED5956" w:rsidRDefault="00ED5956" w:rsidP="00AE7F2B">
      <w:pPr>
        <w:pStyle w:val="Lijstalinea"/>
        <w:numPr>
          <w:ilvl w:val="0"/>
          <w:numId w:val="8"/>
        </w:numPr>
        <w:spacing w:after="0" w:line="240" w:lineRule="auto"/>
      </w:pPr>
      <w:r>
        <w:t xml:space="preserve">Jaar </w:t>
      </w:r>
      <w:r w:rsidR="6A670B8A">
        <w:t>2</w:t>
      </w:r>
      <w:r>
        <w:t>:</w:t>
      </w:r>
      <w:r w:rsidR="0D5E0D74">
        <w:t xml:space="preserve"> </w:t>
      </w:r>
      <w:r>
        <w:t>een stage van 10 weken (</w:t>
      </w:r>
      <w:r w:rsidR="00F47A65">
        <w:t>BPV 2</w:t>
      </w:r>
      <w:r w:rsidR="000515BB">
        <w:t xml:space="preserve">: </w:t>
      </w:r>
      <w:r>
        <w:t>40 dagen)</w:t>
      </w:r>
    </w:p>
    <w:p w14:paraId="63D78B5D" w14:textId="277F0938" w:rsidR="00ED5956" w:rsidRPr="00325564" w:rsidRDefault="00ED5956" w:rsidP="69CFE2B5">
      <w:pPr>
        <w:pStyle w:val="Lijstalinea"/>
        <w:numPr>
          <w:ilvl w:val="0"/>
          <w:numId w:val="8"/>
        </w:numPr>
        <w:spacing w:after="0" w:line="240" w:lineRule="auto"/>
      </w:pPr>
      <w:r>
        <w:t xml:space="preserve">Jaar </w:t>
      </w:r>
      <w:r w:rsidR="3E385188">
        <w:t xml:space="preserve">3: </w:t>
      </w:r>
      <w:r>
        <w:t>een stage van 20 weken (</w:t>
      </w:r>
      <w:r w:rsidR="00F47A65">
        <w:t>BPV 3</w:t>
      </w:r>
      <w:r w:rsidR="000515BB">
        <w:t xml:space="preserve">: </w:t>
      </w:r>
      <w:r w:rsidR="0070491A">
        <w:t xml:space="preserve">60 dagen) </w:t>
      </w:r>
    </w:p>
    <w:p w14:paraId="6A933442" w14:textId="07D4E5A7" w:rsidR="00ED5956" w:rsidRPr="00325564" w:rsidRDefault="00325564" w:rsidP="435144C0">
      <w:pPr>
        <w:spacing w:after="0" w:line="240" w:lineRule="auto"/>
        <w:ind w:left="720" w:firstLine="708"/>
      </w:pPr>
      <w:r>
        <w:t xml:space="preserve">minor met of zonder stagecomponent (Minor met BPV: 60 dagen) </w:t>
      </w:r>
    </w:p>
    <w:p w14:paraId="6B68D660" w14:textId="54F17354" w:rsidR="00C868D3" w:rsidRDefault="00CE008F" w:rsidP="00A72B4F">
      <w:pPr>
        <w:pStyle w:val="Lijstalinea"/>
        <w:numPr>
          <w:ilvl w:val="0"/>
          <w:numId w:val="8"/>
        </w:numPr>
        <w:spacing w:after="0" w:line="240" w:lineRule="auto"/>
      </w:pPr>
      <w:r>
        <w:t xml:space="preserve">Jaar </w:t>
      </w:r>
      <w:r w:rsidR="1DDC2415">
        <w:t xml:space="preserve">4: </w:t>
      </w:r>
      <w:r>
        <w:t xml:space="preserve">een stage </w:t>
      </w:r>
      <w:r w:rsidR="0077591C">
        <w:t xml:space="preserve">van </w:t>
      </w:r>
      <w:r>
        <w:t>20 weken</w:t>
      </w:r>
      <w:r w:rsidR="6175C99B">
        <w:t xml:space="preserve"> </w:t>
      </w:r>
      <w:r w:rsidR="00FC1D05">
        <w:t>(</w:t>
      </w:r>
      <w:r w:rsidR="00F47A65">
        <w:t>BPV 4</w:t>
      </w:r>
      <w:r w:rsidR="00FC1D05">
        <w:t>:</w:t>
      </w:r>
      <w:r w:rsidR="7EE8EF43">
        <w:t xml:space="preserve"> </w:t>
      </w:r>
      <w:r w:rsidR="0095582C">
        <w:t>80 dagen</w:t>
      </w:r>
      <w:r>
        <w:t>)</w:t>
      </w:r>
      <w:r w:rsidR="00C71EA6">
        <w:t xml:space="preserve"> </w:t>
      </w:r>
    </w:p>
    <w:p w14:paraId="4EE8A1D3" w14:textId="77777777" w:rsidR="006C0D50" w:rsidRPr="00325564" w:rsidRDefault="006C0D50" w:rsidP="006C0D50">
      <w:pPr>
        <w:pStyle w:val="Lijstalinea"/>
        <w:spacing w:after="0" w:line="240" w:lineRule="auto"/>
      </w:pPr>
    </w:p>
    <w:p w14:paraId="33452622" w14:textId="77777777" w:rsidR="0041667B" w:rsidRPr="008F2E24" w:rsidRDefault="00EF2BBF" w:rsidP="00AE7F2B">
      <w:pPr>
        <w:pStyle w:val="Kop3"/>
        <w:spacing w:before="0" w:line="240" w:lineRule="auto"/>
      </w:pPr>
      <w:bookmarkStart w:id="7" w:name="_Toc107996770"/>
      <w:r w:rsidRPr="008F2E24">
        <w:t>Jaar 1:</w:t>
      </w:r>
      <w:bookmarkEnd w:id="7"/>
    </w:p>
    <w:p w14:paraId="7ED4B240" w14:textId="78336EB2" w:rsidR="005E1315" w:rsidRDefault="00EF2BBF" w:rsidP="00AE7F2B">
      <w:pPr>
        <w:spacing w:line="240" w:lineRule="auto"/>
      </w:pPr>
      <w:r>
        <w:t xml:space="preserve">De stage in het eerste jaar staat in het teken van oriëntatie op het beroep van de verpleegkundige. Studenten behalen de stage op niveau A van het </w:t>
      </w:r>
      <w:proofErr w:type="spellStart"/>
      <w:r>
        <w:t>ZelCommodel</w:t>
      </w:r>
      <w:proofErr w:type="spellEnd"/>
      <w:r>
        <w:t xml:space="preserve"> (Bijlage 3). </w:t>
      </w:r>
      <w:r w:rsidR="008E568A">
        <w:t>B</w:t>
      </w:r>
      <w:r w:rsidR="00060442">
        <w:t>eeldvorming ten aanzie</w:t>
      </w:r>
      <w:r w:rsidR="00861269">
        <w:t>n van de HBO</w:t>
      </w:r>
      <w:r w:rsidR="008E568A">
        <w:t xml:space="preserve">-verpleegkundige </w:t>
      </w:r>
      <w:r w:rsidR="008108FF">
        <w:t>op de</w:t>
      </w:r>
      <w:r w:rsidR="007F27F8">
        <w:t xml:space="preserve"> stageplaats </w:t>
      </w:r>
      <w:r w:rsidR="008E568A">
        <w:t>is een</w:t>
      </w:r>
      <w:r w:rsidR="00060442">
        <w:t xml:space="preserve"> belangrijk</w:t>
      </w:r>
      <w:r w:rsidR="008E568A">
        <w:t xml:space="preserve"> doel</w:t>
      </w:r>
      <w:r w:rsidR="007F27F8">
        <w:t xml:space="preserve">. </w:t>
      </w:r>
      <w:r w:rsidR="0070491A">
        <w:t xml:space="preserve"> </w:t>
      </w:r>
      <w:r w:rsidR="00241845">
        <w:t xml:space="preserve">Het is dan ook </w:t>
      </w:r>
      <w:r w:rsidR="005E25E3">
        <w:t xml:space="preserve">belangrijk, dat </w:t>
      </w:r>
      <w:r w:rsidR="00384A6F">
        <w:t xml:space="preserve">er </w:t>
      </w:r>
      <w:r w:rsidR="005E25E3">
        <w:t>in de stage</w:t>
      </w:r>
      <w:r w:rsidR="00384A6F">
        <w:t xml:space="preserve">-verlenende </w:t>
      </w:r>
      <w:r w:rsidR="005E25E3">
        <w:t xml:space="preserve">instelling </w:t>
      </w:r>
      <w:r w:rsidR="00C14173">
        <w:t xml:space="preserve">in </w:t>
      </w:r>
      <w:r w:rsidR="01A6553F">
        <w:t>principe</w:t>
      </w:r>
      <w:r w:rsidR="005E25E3">
        <w:t xml:space="preserve"> </w:t>
      </w:r>
      <w:r w:rsidR="00EA55B1">
        <w:t xml:space="preserve">een </w:t>
      </w:r>
      <w:r w:rsidR="52549FEA">
        <w:t>hbo-verpleegkundige</w:t>
      </w:r>
      <w:r w:rsidR="00EA55B1">
        <w:t xml:space="preserve"> werkzaam is</w:t>
      </w:r>
      <w:r w:rsidR="008F2E24">
        <w:t>.</w:t>
      </w:r>
      <w:r w:rsidR="00060442">
        <w:t xml:space="preserve"> </w:t>
      </w:r>
    </w:p>
    <w:p w14:paraId="2F1A9042" w14:textId="12806940" w:rsidR="00606DC5" w:rsidRDefault="00EF2BBF" w:rsidP="00AE7F2B">
      <w:pPr>
        <w:spacing w:line="240" w:lineRule="auto"/>
      </w:pPr>
      <w:r>
        <w:t xml:space="preserve">In de weken voor of na de stage (afhankelijk van de planning) oriënteert de student zich </w:t>
      </w:r>
      <w:proofErr w:type="spellStart"/>
      <w:r>
        <w:t>binnenschools</w:t>
      </w:r>
      <w:proofErr w:type="spellEnd"/>
      <w:r>
        <w:t xml:space="preserve"> </w:t>
      </w:r>
      <w:r w:rsidR="00E2503B">
        <w:t xml:space="preserve">uitgebreid </w:t>
      </w:r>
      <w:r w:rsidR="005000DD">
        <w:t>op het beroep van</w:t>
      </w:r>
      <w:r w:rsidR="00E2503B">
        <w:t xml:space="preserve"> </w:t>
      </w:r>
      <w:r>
        <w:t>ver</w:t>
      </w:r>
      <w:r w:rsidR="00E2503B">
        <w:t>pleegkundige</w:t>
      </w:r>
      <w:r w:rsidR="005E1315">
        <w:t xml:space="preserve">. </w:t>
      </w:r>
    </w:p>
    <w:p w14:paraId="0592D391" w14:textId="1C46C54B" w:rsidR="009C260E" w:rsidRDefault="005000DD" w:rsidP="00AE7F2B">
      <w:pPr>
        <w:spacing w:line="240" w:lineRule="auto"/>
      </w:pPr>
      <w:r>
        <w:t xml:space="preserve">Voor het buitenschoolse leren i.c. de </w:t>
      </w:r>
      <w:r w:rsidR="003460D5">
        <w:t>stage krijgt de student</w:t>
      </w:r>
      <w:r w:rsidR="00CF0DAE">
        <w:t xml:space="preserve"> door de opleiding geformuleerde opdrachten mee om zich een beeld te vormen van de taken en </w:t>
      </w:r>
      <w:r w:rsidR="0010266C">
        <w:t>verantwoordelijkheden van de HBO</w:t>
      </w:r>
      <w:r w:rsidR="00CF0DAE">
        <w:t>-verpleegkundige</w:t>
      </w:r>
      <w:r w:rsidR="00C310A1">
        <w:t>(</w:t>
      </w:r>
      <w:r w:rsidR="00CF0DAE">
        <w:t>n</w:t>
      </w:r>
      <w:r w:rsidR="00A30FEC">
        <w:t>)</w:t>
      </w:r>
      <w:r w:rsidR="008E568A">
        <w:t xml:space="preserve"> op de betreffende stageplaats. </w:t>
      </w:r>
      <w:r w:rsidR="00CF0DAE">
        <w:t xml:space="preserve">Daarnaast krijgt de </w:t>
      </w:r>
      <w:r w:rsidR="00E2503B">
        <w:t xml:space="preserve">student opdrachten om </w:t>
      </w:r>
      <w:r>
        <w:t xml:space="preserve">het </w:t>
      </w:r>
      <w:proofErr w:type="spellStart"/>
      <w:r>
        <w:t>binnenschools</w:t>
      </w:r>
      <w:proofErr w:type="spellEnd"/>
      <w:r>
        <w:t xml:space="preserve"> geleerde in de praktijk te herkennen of -indien haalbaar- toe te passen.</w:t>
      </w:r>
      <w:r w:rsidR="697B6827">
        <w:t xml:space="preserve"> </w:t>
      </w:r>
      <w:r w:rsidR="00B4238B">
        <w:t>Tijdens de</w:t>
      </w:r>
      <w:r w:rsidR="0010266C">
        <w:t xml:space="preserve"> stage komt de student een aantal maal</w:t>
      </w:r>
      <w:r w:rsidR="00AB7CD0">
        <w:t xml:space="preserve"> </w:t>
      </w:r>
      <w:r w:rsidR="0010266C">
        <w:t xml:space="preserve">terug </w:t>
      </w:r>
      <w:r w:rsidR="00AB7CD0">
        <w:t>n</w:t>
      </w:r>
      <w:r w:rsidR="00B4238B">
        <w:t>aar school</w:t>
      </w:r>
      <w:r w:rsidR="0010266C">
        <w:t>. Deze terugkom</w:t>
      </w:r>
      <w:r w:rsidR="473C4521">
        <w:t>momenten</w:t>
      </w:r>
      <w:r w:rsidR="0010266C">
        <w:t xml:space="preserve"> staan in het teken van </w:t>
      </w:r>
      <w:r w:rsidR="003460D5">
        <w:t xml:space="preserve">het </w:t>
      </w:r>
      <w:r w:rsidR="0010266C">
        <w:t>d</w:t>
      </w:r>
      <w:r w:rsidR="003460D5">
        <w:t>elen van en reflecteren op ervaringen in de prak</w:t>
      </w:r>
      <w:r w:rsidR="0010266C">
        <w:t xml:space="preserve">tijk en verdere oriëntatie op het beroep van de </w:t>
      </w:r>
      <w:r w:rsidR="596D9E95">
        <w:t>hbo-verpleegkundige</w:t>
      </w:r>
      <w:r w:rsidR="003460D5">
        <w:t xml:space="preserve"> in de verschillende settingen</w:t>
      </w:r>
      <w:r w:rsidR="0010266C">
        <w:t>.</w:t>
      </w:r>
      <w:r w:rsidR="00B4238B">
        <w:t xml:space="preserve"> </w:t>
      </w:r>
    </w:p>
    <w:p w14:paraId="322D0982" w14:textId="19E6E3F8" w:rsidR="00F10E64" w:rsidRDefault="00F10E64" w:rsidP="00F10E64">
      <w:pPr>
        <w:spacing w:line="240" w:lineRule="auto"/>
      </w:pPr>
      <w:r>
        <w:t xml:space="preserve">Onder bepaalde voorwaarden kan de student zelf een stageplaats regelen voor BPV 1 (zie procedure stageplaatstoekenning op </w:t>
      </w:r>
      <w:proofErr w:type="spellStart"/>
      <w:r>
        <w:rPr>
          <w:rFonts w:cs="Mangal"/>
          <w:lang w:bidi="ne-NP"/>
        </w:rPr>
        <w:t>Brightspace</w:t>
      </w:r>
      <w:proofErr w:type="spellEnd"/>
      <w:r>
        <w:t>).</w:t>
      </w:r>
    </w:p>
    <w:p w14:paraId="3729B0AF" w14:textId="77777777" w:rsidR="00CF0DAE" w:rsidRPr="00B4238B" w:rsidRDefault="00CF0DAE" w:rsidP="00AE7F2B">
      <w:pPr>
        <w:pStyle w:val="Kop3"/>
        <w:spacing w:before="0" w:line="240" w:lineRule="auto"/>
      </w:pPr>
      <w:bookmarkStart w:id="8" w:name="_Toc107996771"/>
      <w:r w:rsidRPr="00B4238B">
        <w:t>Jaar 2:</w:t>
      </w:r>
      <w:bookmarkEnd w:id="8"/>
    </w:p>
    <w:p w14:paraId="4320D9B1" w14:textId="499F9516" w:rsidR="000D5C53" w:rsidRDefault="008E568A" w:rsidP="00AE7F2B">
      <w:pPr>
        <w:spacing w:line="240" w:lineRule="auto"/>
      </w:pPr>
      <w:r>
        <w:t>In deze stage komen</w:t>
      </w:r>
      <w:r w:rsidR="00CF0DAE">
        <w:t xml:space="preserve"> alle </w:t>
      </w:r>
      <w:proofErr w:type="spellStart"/>
      <w:r w:rsidR="00CF0DAE">
        <w:t>CanMED</w:t>
      </w:r>
      <w:r w:rsidR="00AB7CD0">
        <w:t>S</w:t>
      </w:r>
      <w:proofErr w:type="spellEnd"/>
      <w:r w:rsidR="00CF0DAE">
        <w:t>-rollen aan bod</w:t>
      </w:r>
      <w:r w:rsidR="00FF692B">
        <w:t xml:space="preserve">. Doel van deze stage is het vergroten en aantonen van competenties binnen deze </w:t>
      </w:r>
      <w:proofErr w:type="spellStart"/>
      <w:r w:rsidR="00FF692B">
        <w:t>CanMED</w:t>
      </w:r>
      <w:r w:rsidR="00AB7CD0">
        <w:t>S</w:t>
      </w:r>
      <w:proofErr w:type="spellEnd"/>
      <w:r w:rsidR="00FF692B">
        <w:t>-rollen op beperkt complex niveau</w:t>
      </w:r>
      <w:r w:rsidR="00476048">
        <w:t xml:space="preserve"> (Niveau B van het </w:t>
      </w:r>
      <w:proofErr w:type="spellStart"/>
      <w:r w:rsidR="00476048">
        <w:t>ZelCommodel</w:t>
      </w:r>
      <w:proofErr w:type="spellEnd"/>
      <w:r w:rsidR="00476048">
        <w:t>)</w:t>
      </w:r>
      <w:r w:rsidR="00FF692B">
        <w:t xml:space="preserve">. </w:t>
      </w:r>
      <w:r w:rsidR="00B4238B">
        <w:t>In het licht</w:t>
      </w:r>
      <w:r w:rsidR="00C6522C">
        <w:t xml:space="preserve"> van de onderwijsvisie </w:t>
      </w:r>
      <w:r w:rsidR="001B7420">
        <w:t>is</w:t>
      </w:r>
      <w:r w:rsidR="00B4238B">
        <w:t xml:space="preserve"> deze stage </w:t>
      </w:r>
      <w:r w:rsidR="00802F68">
        <w:t>voor</w:t>
      </w:r>
      <w:r w:rsidR="00F76B6B">
        <w:t>-</w:t>
      </w:r>
      <w:r w:rsidR="00B4238B">
        <w:t>gestructureerd</w:t>
      </w:r>
      <w:r w:rsidR="0030043C">
        <w:t>:</w:t>
      </w:r>
      <w:r w:rsidR="00B4238B">
        <w:t xml:space="preserve"> de student krijgt opdrachten mee vanuit de opleid</w:t>
      </w:r>
      <w:r w:rsidR="00AB7CD0">
        <w:t>ing. Deze worden op de stageplaats uitgevoerd</w:t>
      </w:r>
      <w:r w:rsidR="00B4238B">
        <w:t>.</w:t>
      </w:r>
      <w:r w:rsidR="00AB7CD0">
        <w:t xml:space="preserve"> Ook het schrijven van een casestudy van een van de cliënten maakt deel uit van deze stage.</w:t>
      </w:r>
      <w:r w:rsidR="00B4238B">
        <w:t xml:space="preserve"> Tijde</w:t>
      </w:r>
      <w:r w:rsidR="00AF5C76">
        <w:t>ns de stage komen de studenten een paar</w:t>
      </w:r>
      <w:r w:rsidR="00B4238B">
        <w:t xml:space="preserve"> </w:t>
      </w:r>
      <w:r w:rsidR="00AB7CD0">
        <w:t>keer naar school</w:t>
      </w:r>
      <w:r w:rsidR="00B4238B">
        <w:t xml:space="preserve"> voor reflectie en verdieping. </w:t>
      </w:r>
      <w:r w:rsidR="00AB7CD0">
        <w:t xml:space="preserve">Deze momenten vallen buiten de 40 stagedagen. </w:t>
      </w:r>
      <w:r w:rsidR="00B4238B">
        <w:t>Op deze manier wordt de koppeling tussen theorie en pr</w:t>
      </w:r>
      <w:r w:rsidR="005E1315">
        <w:t xml:space="preserve">aktijk versterkt. De theorie op, met </w:t>
      </w:r>
      <w:r w:rsidR="00B4238B">
        <w:t>name</w:t>
      </w:r>
      <w:r w:rsidR="005E1315">
        <w:t>,</w:t>
      </w:r>
      <w:r w:rsidR="00B4238B">
        <w:t xml:space="preserve"> het gebied van klinisch redeneren wordt gekoppeld aan de praktijkopdrachten en casuïstiek uit de praktijk. Het stagebureau bepaalt de stageplaats, deze vindt </w:t>
      </w:r>
      <w:r w:rsidR="00AB7CD0">
        <w:t xml:space="preserve">zo veel mogelijk </w:t>
      </w:r>
      <w:r w:rsidR="00B4238B">
        <w:t>plaats in ee</w:t>
      </w:r>
      <w:r w:rsidR="00AF5C76">
        <w:t>n andere setting dan de stage van</w:t>
      </w:r>
      <w:r w:rsidR="00B4238B">
        <w:t xml:space="preserve"> het eerste jaar. </w:t>
      </w:r>
    </w:p>
    <w:p w14:paraId="0D9F9DC8" w14:textId="49C45F49" w:rsidR="003A0DA4" w:rsidRDefault="003A0DA4" w:rsidP="00AE7F2B">
      <w:pPr>
        <w:spacing w:line="240" w:lineRule="auto"/>
      </w:pPr>
      <w:r>
        <w:t>Onder bepaalde voorwaarden kan de st</w:t>
      </w:r>
      <w:r w:rsidR="00A02C44">
        <w:t>udent zelf een stageplaats regelen</w:t>
      </w:r>
      <w:r w:rsidR="00E82EFC">
        <w:t xml:space="preserve"> </w:t>
      </w:r>
      <w:r w:rsidR="000D5C53">
        <w:t xml:space="preserve">voor </w:t>
      </w:r>
      <w:r w:rsidR="00173458">
        <w:t xml:space="preserve">BPV2 </w:t>
      </w:r>
      <w:r w:rsidR="00E82EFC">
        <w:t xml:space="preserve">(zie procedure stageplaatstoekenning op </w:t>
      </w:r>
      <w:proofErr w:type="spellStart"/>
      <w:r w:rsidR="00956F88">
        <w:rPr>
          <w:rFonts w:cs="Mangal"/>
          <w:lang w:bidi="ne-NP"/>
        </w:rPr>
        <w:t>Brightspace</w:t>
      </w:r>
      <w:proofErr w:type="spellEnd"/>
      <w:r w:rsidR="00E82EFC">
        <w:t>).</w:t>
      </w:r>
    </w:p>
    <w:p w14:paraId="2A8D69BD" w14:textId="341A096B" w:rsidR="435144C0" w:rsidRDefault="435144C0" w:rsidP="435144C0">
      <w:pPr>
        <w:spacing w:line="240" w:lineRule="auto"/>
      </w:pPr>
    </w:p>
    <w:p w14:paraId="43C7CE2E" w14:textId="64BD3D57" w:rsidR="435144C0" w:rsidRDefault="435144C0" w:rsidP="435144C0">
      <w:pPr>
        <w:spacing w:line="240" w:lineRule="auto"/>
      </w:pPr>
    </w:p>
    <w:p w14:paraId="2B1C7312" w14:textId="5345FA1B" w:rsidR="00B4238B" w:rsidRPr="00B4238B" w:rsidRDefault="00B4238B" w:rsidP="00AE7F2B">
      <w:pPr>
        <w:pStyle w:val="Kop3"/>
        <w:spacing w:before="0" w:line="240" w:lineRule="auto"/>
      </w:pPr>
      <w:bookmarkStart w:id="9" w:name="_Toc107996772"/>
      <w:r w:rsidRPr="00B4238B">
        <w:lastRenderedPageBreak/>
        <w:t>Jaar 3</w:t>
      </w:r>
      <w:r>
        <w:t xml:space="preserve"> en 4</w:t>
      </w:r>
      <w:r w:rsidR="005F1E12">
        <w:t>:</w:t>
      </w:r>
      <w:bookmarkEnd w:id="9"/>
      <w:r w:rsidRPr="00B4238B">
        <w:t xml:space="preserve"> </w:t>
      </w:r>
    </w:p>
    <w:p w14:paraId="2E356403" w14:textId="50B9D6A8" w:rsidR="435144C0" w:rsidRDefault="435144C0" w:rsidP="435144C0">
      <w:pPr>
        <w:spacing w:line="240" w:lineRule="auto"/>
      </w:pPr>
    </w:p>
    <w:tbl>
      <w:tblPr>
        <w:tblStyle w:val="Tabelraster"/>
        <w:tblW w:w="0" w:type="auto"/>
        <w:tblLayout w:type="fixed"/>
        <w:tblLook w:val="04A0" w:firstRow="1" w:lastRow="0" w:firstColumn="1" w:lastColumn="0" w:noHBand="0" w:noVBand="1"/>
      </w:tblPr>
      <w:tblGrid>
        <w:gridCol w:w="1803"/>
        <w:gridCol w:w="1803"/>
        <w:gridCol w:w="1803"/>
        <w:gridCol w:w="1803"/>
        <w:gridCol w:w="1803"/>
      </w:tblGrid>
      <w:tr w:rsidR="435144C0" w14:paraId="193048F2" w14:textId="77777777" w:rsidTr="2766AE58">
        <w:tc>
          <w:tcPr>
            <w:tcW w:w="1803" w:type="dxa"/>
            <w:vMerge w:val="restart"/>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5D8BAAC3" w14:textId="109C73AA" w:rsidR="435144C0" w:rsidRDefault="435144C0" w:rsidP="435144C0">
            <w:pPr>
              <w:jc w:val="center"/>
              <w:rPr>
                <w:rFonts w:ascii="Calibri" w:eastAsia="Calibri" w:hAnsi="Calibri" w:cs="Calibri"/>
              </w:rPr>
            </w:pPr>
          </w:p>
        </w:tc>
        <w:tc>
          <w:tcPr>
            <w:tcW w:w="3606" w:type="dxa"/>
            <w:gridSpan w:val="2"/>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426FD734" w14:textId="1EE6819E" w:rsidR="435144C0" w:rsidRDefault="435144C0" w:rsidP="435144C0">
            <w:pPr>
              <w:jc w:val="center"/>
            </w:pPr>
            <w:r w:rsidRPr="435144C0">
              <w:rPr>
                <w:rFonts w:ascii="Calibri" w:eastAsia="Calibri" w:hAnsi="Calibri" w:cs="Calibri"/>
                <w:color w:val="000000" w:themeColor="text1"/>
              </w:rPr>
              <w:t>Jaar 3</w:t>
            </w:r>
          </w:p>
        </w:tc>
        <w:tc>
          <w:tcPr>
            <w:tcW w:w="3606" w:type="dxa"/>
            <w:gridSpan w:val="2"/>
            <w:tcBorders>
              <w:top w:val="single" w:sz="8" w:space="0" w:color="auto"/>
              <w:left w:val="nil"/>
              <w:bottom w:val="single" w:sz="8" w:space="0" w:color="auto"/>
              <w:right w:val="single" w:sz="8" w:space="0" w:color="auto"/>
            </w:tcBorders>
            <w:shd w:val="clear" w:color="auto" w:fill="D0CECE" w:themeFill="background2" w:themeFillShade="E6"/>
          </w:tcPr>
          <w:p w14:paraId="30EBD480" w14:textId="6ABEBCDD" w:rsidR="435144C0" w:rsidRDefault="435144C0" w:rsidP="435144C0">
            <w:pPr>
              <w:jc w:val="center"/>
            </w:pPr>
            <w:r w:rsidRPr="435144C0">
              <w:rPr>
                <w:rFonts w:ascii="Calibri" w:eastAsia="Calibri" w:hAnsi="Calibri" w:cs="Calibri"/>
                <w:color w:val="000000" w:themeColor="text1"/>
              </w:rPr>
              <w:t>Jaar 4</w:t>
            </w:r>
          </w:p>
        </w:tc>
      </w:tr>
      <w:tr w:rsidR="435144C0" w14:paraId="78EF48E2" w14:textId="77777777" w:rsidTr="2766AE58">
        <w:tc>
          <w:tcPr>
            <w:tcW w:w="1803" w:type="dxa"/>
            <w:vMerge/>
            <w:vAlign w:val="center"/>
          </w:tcPr>
          <w:p w14:paraId="49E59BD5" w14:textId="77777777" w:rsidR="004A6912" w:rsidRDefault="004A6912"/>
        </w:tc>
        <w:tc>
          <w:tcPr>
            <w:tcW w:w="1803" w:type="dxa"/>
            <w:tcBorders>
              <w:top w:val="single" w:sz="8" w:space="0" w:color="auto"/>
              <w:left w:val="nil"/>
              <w:bottom w:val="single" w:sz="8" w:space="0" w:color="auto"/>
              <w:right w:val="single" w:sz="8" w:space="0" w:color="auto"/>
            </w:tcBorders>
          </w:tcPr>
          <w:p w14:paraId="33EF10A5" w14:textId="58C3AA09" w:rsidR="435144C0" w:rsidRDefault="435144C0">
            <w:r w:rsidRPr="435144C0">
              <w:rPr>
                <w:rFonts w:ascii="Calibri" w:eastAsia="Calibri" w:hAnsi="Calibri" w:cs="Calibri"/>
              </w:rPr>
              <w:t>Periode 1 en 2</w:t>
            </w:r>
          </w:p>
        </w:tc>
        <w:tc>
          <w:tcPr>
            <w:tcW w:w="1803" w:type="dxa"/>
            <w:tcBorders>
              <w:top w:val="nil"/>
              <w:left w:val="single" w:sz="8" w:space="0" w:color="auto"/>
              <w:bottom w:val="single" w:sz="8" w:space="0" w:color="auto"/>
              <w:right w:val="single" w:sz="8" w:space="0" w:color="auto"/>
            </w:tcBorders>
          </w:tcPr>
          <w:p w14:paraId="0DA9F932" w14:textId="12462ABE" w:rsidR="435144C0" w:rsidRDefault="435144C0">
            <w:r w:rsidRPr="435144C0">
              <w:rPr>
                <w:rFonts w:ascii="Calibri" w:eastAsia="Calibri" w:hAnsi="Calibri" w:cs="Calibri"/>
              </w:rPr>
              <w:t>Periode 3 en 4</w:t>
            </w:r>
          </w:p>
        </w:tc>
        <w:tc>
          <w:tcPr>
            <w:tcW w:w="1803" w:type="dxa"/>
            <w:tcBorders>
              <w:top w:val="single" w:sz="8" w:space="0" w:color="auto"/>
              <w:left w:val="single" w:sz="8" w:space="0" w:color="auto"/>
              <w:bottom w:val="single" w:sz="8" w:space="0" w:color="auto"/>
              <w:right w:val="single" w:sz="8" w:space="0" w:color="auto"/>
            </w:tcBorders>
          </w:tcPr>
          <w:p w14:paraId="26F87A78" w14:textId="1CD4F6F6" w:rsidR="435144C0" w:rsidRDefault="435144C0">
            <w:r w:rsidRPr="435144C0">
              <w:rPr>
                <w:rFonts w:ascii="Calibri" w:eastAsia="Calibri" w:hAnsi="Calibri" w:cs="Calibri"/>
              </w:rPr>
              <w:t>Periode 1 en 2</w:t>
            </w:r>
          </w:p>
        </w:tc>
        <w:tc>
          <w:tcPr>
            <w:tcW w:w="1803" w:type="dxa"/>
            <w:tcBorders>
              <w:top w:val="nil"/>
              <w:left w:val="single" w:sz="8" w:space="0" w:color="auto"/>
              <w:bottom w:val="single" w:sz="8" w:space="0" w:color="auto"/>
              <w:right w:val="single" w:sz="8" w:space="0" w:color="auto"/>
            </w:tcBorders>
          </w:tcPr>
          <w:p w14:paraId="7DEDA92F" w14:textId="57FD5ACB" w:rsidR="435144C0" w:rsidRDefault="435144C0">
            <w:r w:rsidRPr="435144C0">
              <w:rPr>
                <w:rFonts w:ascii="Calibri" w:eastAsia="Calibri" w:hAnsi="Calibri" w:cs="Calibri"/>
              </w:rPr>
              <w:t>Periode 3 en 4</w:t>
            </w:r>
          </w:p>
        </w:tc>
      </w:tr>
      <w:tr w:rsidR="435144C0" w14:paraId="58AB9A73" w14:textId="77777777" w:rsidTr="2766AE58">
        <w:tc>
          <w:tcPr>
            <w:tcW w:w="1803" w:type="dxa"/>
            <w:tcBorders>
              <w:top w:val="nil"/>
              <w:left w:val="single" w:sz="8" w:space="0" w:color="auto"/>
              <w:bottom w:val="single" w:sz="8" w:space="0" w:color="auto"/>
              <w:right w:val="single" w:sz="8" w:space="0" w:color="auto"/>
            </w:tcBorders>
            <w:shd w:val="clear" w:color="auto" w:fill="D0CECE" w:themeFill="background2" w:themeFillShade="E6"/>
          </w:tcPr>
          <w:p w14:paraId="57795B82" w14:textId="3F903A28" w:rsidR="435144C0" w:rsidRDefault="435144C0">
            <w:r w:rsidRPr="435144C0">
              <w:rPr>
                <w:rFonts w:ascii="Calibri" w:eastAsia="Calibri" w:hAnsi="Calibri" w:cs="Calibri"/>
                <w:color w:val="000000" w:themeColor="text1"/>
              </w:rPr>
              <w:t>Voltijd Route 1</w:t>
            </w:r>
          </w:p>
        </w:tc>
        <w:tc>
          <w:tcPr>
            <w:tcW w:w="1803" w:type="dxa"/>
            <w:tcBorders>
              <w:top w:val="single" w:sz="8" w:space="0" w:color="auto"/>
              <w:left w:val="single" w:sz="8" w:space="0" w:color="auto"/>
              <w:bottom w:val="single" w:sz="8" w:space="0" w:color="auto"/>
              <w:right w:val="single" w:sz="8" w:space="0" w:color="auto"/>
            </w:tcBorders>
          </w:tcPr>
          <w:p w14:paraId="61A1879D" w14:textId="130AD808" w:rsidR="435144C0" w:rsidRDefault="435144C0">
            <w:r w:rsidRPr="435144C0">
              <w:rPr>
                <w:rFonts w:ascii="Calibri" w:eastAsia="Calibri" w:hAnsi="Calibri" w:cs="Calibri"/>
              </w:rPr>
              <w:t>BPV 3</w:t>
            </w:r>
          </w:p>
        </w:tc>
        <w:tc>
          <w:tcPr>
            <w:tcW w:w="1803" w:type="dxa"/>
            <w:tcBorders>
              <w:top w:val="single" w:sz="8" w:space="0" w:color="auto"/>
              <w:left w:val="single" w:sz="8" w:space="0" w:color="auto"/>
              <w:bottom w:val="single" w:sz="8" w:space="0" w:color="auto"/>
              <w:right w:val="single" w:sz="8" w:space="0" w:color="auto"/>
            </w:tcBorders>
          </w:tcPr>
          <w:p w14:paraId="6DCE90F6" w14:textId="38896FE8" w:rsidR="435144C0" w:rsidRDefault="435144C0">
            <w:r w:rsidRPr="435144C0">
              <w:rPr>
                <w:rFonts w:ascii="Calibri" w:eastAsia="Calibri" w:hAnsi="Calibri" w:cs="Calibri"/>
              </w:rPr>
              <w:t>Minor</w:t>
            </w:r>
          </w:p>
        </w:tc>
        <w:tc>
          <w:tcPr>
            <w:tcW w:w="1803" w:type="dxa"/>
            <w:tcBorders>
              <w:top w:val="single" w:sz="8" w:space="0" w:color="auto"/>
              <w:left w:val="single" w:sz="8" w:space="0" w:color="auto"/>
              <w:bottom w:val="single" w:sz="8" w:space="0" w:color="auto"/>
              <w:right w:val="single" w:sz="8" w:space="0" w:color="auto"/>
            </w:tcBorders>
          </w:tcPr>
          <w:p w14:paraId="6ED40604" w14:textId="7AC1E405" w:rsidR="435144C0" w:rsidRDefault="435144C0">
            <w:r w:rsidRPr="435144C0">
              <w:rPr>
                <w:rFonts w:ascii="Calibri" w:eastAsia="Calibri" w:hAnsi="Calibri" w:cs="Calibri"/>
              </w:rPr>
              <w:t>PGO</w:t>
            </w:r>
            <w:r w:rsidR="00666B56">
              <w:rPr>
                <w:rFonts w:ascii="Calibri" w:eastAsia="Calibri" w:hAnsi="Calibri" w:cs="Calibri"/>
              </w:rPr>
              <w:t xml:space="preserve"> </w:t>
            </w:r>
            <w:r w:rsidR="00666B56" w:rsidRPr="435144C0">
              <w:rPr>
                <w:rFonts w:ascii="Calibri" w:eastAsia="Calibri" w:hAnsi="Calibri" w:cs="Calibri"/>
                <w:sz w:val="16"/>
                <w:szCs w:val="16"/>
              </w:rPr>
              <w:t>(</w:t>
            </w:r>
            <w:r w:rsidR="001636F9" w:rsidRPr="435144C0">
              <w:rPr>
                <w:rFonts w:ascii="Calibri" w:eastAsia="Calibri" w:hAnsi="Calibri" w:cs="Calibri"/>
                <w:sz w:val="16"/>
                <w:szCs w:val="16"/>
              </w:rPr>
              <w:t>P</w:t>
            </w:r>
            <w:r w:rsidR="001636F9">
              <w:rPr>
                <w:rFonts w:ascii="Calibri" w:eastAsia="Calibri" w:hAnsi="Calibri" w:cs="Calibri"/>
                <w:sz w:val="16"/>
                <w:szCs w:val="16"/>
              </w:rPr>
              <w:t>raktijkgericht</w:t>
            </w:r>
            <w:r w:rsidR="00097A3C">
              <w:rPr>
                <w:rFonts w:ascii="Calibri" w:eastAsia="Calibri" w:hAnsi="Calibri" w:cs="Calibri"/>
                <w:sz w:val="16"/>
                <w:szCs w:val="16"/>
              </w:rPr>
              <w:t xml:space="preserve"> onderzoek</w:t>
            </w:r>
            <w:r w:rsidR="00666B56" w:rsidRPr="435144C0">
              <w:rPr>
                <w:rFonts w:ascii="Calibri" w:eastAsia="Calibri" w:hAnsi="Calibri" w:cs="Calibri"/>
                <w:sz w:val="16"/>
                <w:szCs w:val="16"/>
              </w:rPr>
              <w:t>)</w:t>
            </w:r>
          </w:p>
        </w:tc>
        <w:tc>
          <w:tcPr>
            <w:tcW w:w="1803" w:type="dxa"/>
            <w:tcBorders>
              <w:top w:val="single" w:sz="8" w:space="0" w:color="auto"/>
              <w:left w:val="single" w:sz="8" w:space="0" w:color="auto"/>
              <w:bottom w:val="single" w:sz="8" w:space="0" w:color="auto"/>
              <w:right w:val="single" w:sz="8" w:space="0" w:color="auto"/>
            </w:tcBorders>
          </w:tcPr>
          <w:p w14:paraId="137BEA5F" w14:textId="0C6D637F" w:rsidR="435144C0" w:rsidRDefault="435144C0">
            <w:r w:rsidRPr="435144C0">
              <w:rPr>
                <w:rFonts w:ascii="Calibri" w:eastAsia="Calibri" w:hAnsi="Calibri" w:cs="Calibri"/>
              </w:rPr>
              <w:t xml:space="preserve">BPV 4 </w:t>
            </w:r>
          </w:p>
        </w:tc>
      </w:tr>
      <w:tr w:rsidR="6ABF1D9E" w14:paraId="351D8784" w14:textId="77777777" w:rsidTr="2766AE58">
        <w:trPr>
          <w:trHeight w:val="300"/>
        </w:trPr>
        <w:tc>
          <w:tcPr>
            <w:tcW w:w="180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01158B68" w14:textId="6EB0789B" w:rsidR="34B0D69B" w:rsidRDefault="34B0D69B" w:rsidP="6ABF1D9E">
            <w:pPr>
              <w:rPr>
                <w:rFonts w:ascii="Calibri" w:eastAsia="Calibri" w:hAnsi="Calibri" w:cs="Calibri"/>
                <w:color w:val="000000" w:themeColor="text1"/>
              </w:rPr>
            </w:pPr>
            <w:r w:rsidRPr="6ABF1D9E">
              <w:rPr>
                <w:rFonts w:ascii="Calibri" w:eastAsia="Calibri" w:hAnsi="Calibri" w:cs="Calibri"/>
                <w:color w:val="000000" w:themeColor="text1"/>
              </w:rPr>
              <w:t>Voltijd Route 2</w:t>
            </w:r>
          </w:p>
        </w:tc>
        <w:tc>
          <w:tcPr>
            <w:tcW w:w="1803" w:type="dxa"/>
            <w:tcBorders>
              <w:top w:val="single" w:sz="8" w:space="0" w:color="auto"/>
              <w:left w:val="single" w:sz="8" w:space="0" w:color="auto"/>
              <w:bottom w:val="single" w:sz="8" w:space="0" w:color="auto"/>
              <w:right w:val="single" w:sz="8" w:space="0" w:color="auto"/>
            </w:tcBorders>
          </w:tcPr>
          <w:p w14:paraId="73F60846" w14:textId="4B92BF1E" w:rsidR="6ABF1D9E" w:rsidRDefault="6ABF1D9E" w:rsidP="6ABF1D9E">
            <w:pPr>
              <w:rPr>
                <w:rFonts w:ascii="Calibri" w:eastAsia="Calibri" w:hAnsi="Calibri" w:cs="Calibri"/>
              </w:rPr>
            </w:pPr>
            <w:r w:rsidRPr="6ABF1D9E">
              <w:rPr>
                <w:rFonts w:ascii="Calibri" w:eastAsia="Calibri" w:hAnsi="Calibri" w:cs="Calibri"/>
              </w:rPr>
              <w:t>BPV3</w:t>
            </w:r>
          </w:p>
        </w:tc>
        <w:tc>
          <w:tcPr>
            <w:tcW w:w="1803" w:type="dxa"/>
            <w:tcBorders>
              <w:top w:val="single" w:sz="8" w:space="0" w:color="auto"/>
              <w:left w:val="single" w:sz="8" w:space="0" w:color="auto"/>
              <w:bottom w:val="single" w:sz="8" w:space="0" w:color="auto"/>
              <w:right w:val="single" w:sz="8" w:space="0" w:color="auto"/>
            </w:tcBorders>
          </w:tcPr>
          <w:p w14:paraId="27689019" w14:textId="11A12128" w:rsidR="6ABF1D9E" w:rsidRDefault="6ABF1D9E">
            <w:r w:rsidRPr="6ABF1D9E">
              <w:rPr>
                <w:rFonts w:ascii="Calibri" w:eastAsia="Calibri" w:hAnsi="Calibri" w:cs="Calibri"/>
              </w:rPr>
              <w:t xml:space="preserve">PGO </w:t>
            </w:r>
            <w:r w:rsidRPr="6ABF1D9E">
              <w:rPr>
                <w:rFonts w:ascii="Calibri" w:eastAsia="Calibri" w:hAnsi="Calibri" w:cs="Calibri"/>
                <w:sz w:val="16"/>
                <w:szCs w:val="16"/>
              </w:rPr>
              <w:t>(Praktijkgericht onderzoek)</w:t>
            </w:r>
          </w:p>
          <w:p w14:paraId="2E291463" w14:textId="51C3D185" w:rsidR="6ABF1D9E" w:rsidRDefault="6ABF1D9E" w:rsidP="6ABF1D9E">
            <w:pPr>
              <w:rPr>
                <w:rFonts w:ascii="Calibri" w:eastAsia="Calibri" w:hAnsi="Calibri" w:cs="Calibri"/>
              </w:rPr>
            </w:pPr>
          </w:p>
        </w:tc>
        <w:tc>
          <w:tcPr>
            <w:tcW w:w="1803" w:type="dxa"/>
            <w:tcBorders>
              <w:top w:val="single" w:sz="8" w:space="0" w:color="auto"/>
              <w:left w:val="single" w:sz="8" w:space="0" w:color="auto"/>
              <w:bottom w:val="single" w:sz="8" w:space="0" w:color="auto"/>
              <w:right w:val="single" w:sz="8" w:space="0" w:color="auto"/>
            </w:tcBorders>
          </w:tcPr>
          <w:p w14:paraId="3D2216B7" w14:textId="225BD5C4" w:rsidR="6ABF1D9E" w:rsidRDefault="6ABF1D9E" w:rsidP="6ABF1D9E">
            <w:pPr>
              <w:rPr>
                <w:rFonts w:ascii="Calibri" w:eastAsia="Calibri" w:hAnsi="Calibri" w:cs="Calibri"/>
              </w:rPr>
            </w:pPr>
            <w:r w:rsidRPr="6ABF1D9E">
              <w:rPr>
                <w:rFonts w:ascii="Calibri" w:eastAsia="Calibri" w:hAnsi="Calibri" w:cs="Calibri"/>
              </w:rPr>
              <w:t>Minor</w:t>
            </w:r>
          </w:p>
        </w:tc>
        <w:tc>
          <w:tcPr>
            <w:tcW w:w="1803" w:type="dxa"/>
            <w:tcBorders>
              <w:top w:val="single" w:sz="8" w:space="0" w:color="auto"/>
              <w:left w:val="single" w:sz="8" w:space="0" w:color="auto"/>
              <w:bottom w:val="single" w:sz="8" w:space="0" w:color="auto"/>
              <w:right w:val="single" w:sz="8" w:space="0" w:color="auto"/>
            </w:tcBorders>
          </w:tcPr>
          <w:p w14:paraId="1C43E885" w14:textId="09F46258" w:rsidR="6ABF1D9E" w:rsidRDefault="6ABF1D9E" w:rsidP="6ABF1D9E">
            <w:pPr>
              <w:rPr>
                <w:rFonts w:ascii="Calibri" w:eastAsia="Calibri" w:hAnsi="Calibri" w:cs="Calibri"/>
              </w:rPr>
            </w:pPr>
            <w:r w:rsidRPr="6ABF1D9E">
              <w:rPr>
                <w:rFonts w:ascii="Calibri" w:eastAsia="Calibri" w:hAnsi="Calibri" w:cs="Calibri"/>
              </w:rPr>
              <w:t>BPV4</w:t>
            </w:r>
          </w:p>
        </w:tc>
      </w:tr>
      <w:tr w:rsidR="6ABF1D9E" w14:paraId="6C3FC15E" w14:textId="77777777" w:rsidTr="2766AE58">
        <w:trPr>
          <w:trHeight w:val="300"/>
        </w:trPr>
        <w:tc>
          <w:tcPr>
            <w:tcW w:w="180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42270972" w14:textId="62C15316" w:rsidR="4C4FD11B" w:rsidRDefault="4C4FD11B" w:rsidP="6ABF1D9E">
            <w:pPr>
              <w:rPr>
                <w:rFonts w:ascii="Calibri" w:eastAsia="Calibri" w:hAnsi="Calibri" w:cs="Calibri"/>
                <w:color w:val="000000" w:themeColor="text1"/>
              </w:rPr>
            </w:pPr>
            <w:r w:rsidRPr="6ABF1D9E">
              <w:rPr>
                <w:rFonts w:ascii="Calibri" w:eastAsia="Calibri" w:hAnsi="Calibri" w:cs="Calibri"/>
                <w:color w:val="000000" w:themeColor="text1"/>
              </w:rPr>
              <w:t xml:space="preserve">Voltijd Route </w:t>
            </w:r>
            <w:r w:rsidR="228577B3" w:rsidRPr="6ABF1D9E">
              <w:rPr>
                <w:rFonts w:ascii="Calibri" w:eastAsia="Calibri" w:hAnsi="Calibri" w:cs="Calibri"/>
                <w:color w:val="000000" w:themeColor="text1"/>
              </w:rPr>
              <w:t>3</w:t>
            </w:r>
          </w:p>
        </w:tc>
        <w:tc>
          <w:tcPr>
            <w:tcW w:w="1803" w:type="dxa"/>
            <w:tcBorders>
              <w:top w:val="single" w:sz="8" w:space="0" w:color="auto"/>
              <w:left w:val="single" w:sz="8" w:space="0" w:color="auto"/>
              <w:bottom w:val="single" w:sz="8" w:space="0" w:color="auto"/>
              <w:right w:val="single" w:sz="8" w:space="0" w:color="auto"/>
            </w:tcBorders>
          </w:tcPr>
          <w:p w14:paraId="173F7168" w14:textId="4B92BF1E" w:rsidR="6ABF1D9E" w:rsidRDefault="6ABF1D9E" w:rsidP="6ABF1D9E">
            <w:pPr>
              <w:rPr>
                <w:rFonts w:ascii="Calibri" w:eastAsia="Calibri" w:hAnsi="Calibri" w:cs="Calibri"/>
              </w:rPr>
            </w:pPr>
            <w:r w:rsidRPr="6ABF1D9E">
              <w:rPr>
                <w:rFonts w:ascii="Calibri" w:eastAsia="Calibri" w:hAnsi="Calibri" w:cs="Calibri"/>
              </w:rPr>
              <w:t>BPV3</w:t>
            </w:r>
          </w:p>
        </w:tc>
        <w:tc>
          <w:tcPr>
            <w:tcW w:w="1803" w:type="dxa"/>
            <w:tcBorders>
              <w:top w:val="single" w:sz="8" w:space="0" w:color="auto"/>
              <w:left w:val="single" w:sz="8" w:space="0" w:color="auto"/>
              <w:bottom w:val="single" w:sz="8" w:space="0" w:color="auto"/>
              <w:right w:val="single" w:sz="8" w:space="0" w:color="auto"/>
            </w:tcBorders>
          </w:tcPr>
          <w:p w14:paraId="5D4B6A75" w14:textId="03CAA4F9" w:rsidR="6ABF1D9E" w:rsidRDefault="52C57C94" w:rsidP="2766AE58">
            <w:pPr>
              <w:rPr>
                <w:rFonts w:ascii="Calibri" w:eastAsia="Calibri" w:hAnsi="Calibri" w:cs="Calibri"/>
              </w:rPr>
            </w:pPr>
            <w:r w:rsidRPr="2766AE58">
              <w:rPr>
                <w:rFonts w:ascii="Calibri" w:eastAsia="Calibri" w:hAnsi="Calibri" w:cs="Calibri"/>
              </w:rPr>
              <w:t>Minor</w:t>
            </w:r>
          </w:p>
          <w:p w14:paraId="7F869231" w14:textId="32B129F7" w:rsidR="6ABF1D9E" w:rsidRDefault="6ABF1D9E" w:rsidP="6ABF1D9E">
            <w:pPr>
              <w:rPr>
                <w:rFonts w:ascii="Calibri" w:eastAsia="Calibri" w:hAnsi="Calibri" w:cs="Calibri"/>
              </w:rPr>
            </w:pPr>
          </w:p>
        </w:tc>
        <w:tc>
          <w:tcPr>
            <w:tcW w:w="1803" w:type="dxa"/>
            <w:tcBorders>
              <w:top w:val="single" w:sz="8" w:space="0" w:color="auto"/>
              <w:left w:val="single" w:sz="8" w:space="0" w:color="auto"/>
              <w:bottom w:val="single" w:sz="8" w:space="0" w:color="auto"/>
              <w:right w:val="single" w:sz="8" w:space="0" w:color="auto"/>
            </w:tcBorders>
          </w:tcPr>
          <w:p w14:paraId="1C6CF4DB" w14:textId="0592A21C" w:rsidR="78A2DA17" w:rsidRDefault="16186B6C" w:rsidP="2766AE58">
            <w:pPr>
              <w:rPr>
                <w:rFonts w:ascii="Calibri" w:eastAsia="Calibri" w:hAnsi="Calibri" w:cs="Calibri"/>
                <w:sz w:val="16"/>
                <w:szCs w:val="16"/>
              </w:rPr>
            </w:pPr>
            <w:r w:rsidRPr="2766AE58">
              <w:rPr>
                <w:rFonts w:ascii="Calibri" w:eastAsia="Calibri" w:hAnsi="Calibri" w:cs="Calibri"/>
              </w:rPr>
              <w:t xml:space="preserve"> </w:t>
            </w:r>
            <w:r w:rsidR="1D361C81" w:rsidRPr="2766AE58">
              <w:rPr>
                <w:rFonts w:ascii="Calibri" w:eastAsia="Calibri" w:hAnsi="Calibri" w:cs="Calibri"/>
              </w:rPr>
              <w:t>BPV4</w:t>
            </w:r>
          </w:p>
          <w:p w14:paraId="5DA955BD" w14:textId="513273DF" w:rsidR="78A2DA17" w:rsidRDefault="78A2DA17" w:rsidP="6ABF1D9E">
            <w:pPr>
              <w:rPr>
                <w:rFonts w:ascii="Calibri" w:eastAsia="Calibri" w:hAnsi="Calibri" w:cs="Calibri"/>
              </w:rPr>
            </w:pPr>
          </w:p>
        </w:tc>
        <w:tc>
          <w:tcPr>
            <w:tcW w:w="1803" w:type="dxa"/>
            <w:tcBorders>
              <w:top w:val="single" w:sz="8" w:space="0" w:color="auto"/>
              <w:left w:val="single" w:sz="8" w:space="0" w:color="auto"/>
              <w:bottom w:val="single" w:sz="8" w:space="0" w:color="auto"/>
              <w:right w:val="single" w:sz="8" w:space="0" w:color="auto"/>
            </w:tcBorders>
          </w:tcPr>
          <w:p w14:paraId="300C4641" w14:textId="030103C6" w:rsidR="78A2DA17" w:rsidRDefault="1D361C81" w:rsidP="6ABF1D9E">
            <w:pPr>
              <w:rPr>
                <w:rFonts w:ascii="Calibri" w:eastAsia="Calibri" w:hAnsi="Calibri" w:cs="Calibri"/>
              </w:rPr>
            </w:pPr>
            <w:r w:rsidRPr="2766AE58">
              <w:rPr>
                <w:rFonts w:ascii="Calibri" w:eastAsia="Calibri" w:hAnsi="Calibri" w:cs="Calibri"/>
              </w:rPr>
              <w:t xml:space="preserve">PGO </w:t>
            </w:r>
            <w:r w:rsidRPr="2766AE58">
              <w:rPr>
                <w:rFonts w:ascii="Calibri" w:eastAsia="Calibri" w:hAnsi="Calibri" w:cs="Calibri"/>
                <w:sz w:val="16"/>
                <w:szCs w:val="16"/>
              </w:rPr>
              <w:t>(Praktijkgericht onderzoek)</w:t>
            </w:r>
          </w:p>
        </w:tc>
      </w:tr>
      <w:tr w:rsidR="435144C0" w14:paraId="53CDCC7D" w14:textId="77777777" w:rsidTr="2766AE58">
        <w:trPr>
          <w:trHeight w:val="60"/>
        </w:trPr>
        <w:tc>
          <w:tcPr>
            <w:tcW w:w="9015" w:type="dxa"/>
            <w:gridSpan w:val="5"/>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07D92FE0" w14:textId="5D1A6D53" w:rsidR="435144C0" w:rsidRDefault="435144C0" w:rsidP="6ABF1D9E">
            <w:pPr>
              <w:rPr>
                <w:rFonts w:ascii="Calibri" w:eastAsia="Calibri" w:hAnsi="Calibri" w:cs="Calibri"/>
              </w:rPr>
            </w:pPr>
          </w:p>
        </w:tc>
      </w:tr>
      <w:tr w:rsidR="435144C0" w14:paraId="59DE3B80" w14:textId="77777777" w:rsidTr="2766AE58">
        <w:tc>
          <w:tcPr>
            <w:tcW w:w="180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3563CEE2" w14:textId="65098F54" w:rsidR="435144C0" w:rsidRDefault="435144C0">
            <w:r w:rsidRPr="435144C0">
              <w:rPr>
                <w:rFonts w:ascii="Calibri" w:eastAsia="Calibri" w:hAnsi="Calibri" w:cs="Calibri"/>
                <w:color w:val="000000" w:themeColor="text1"/>
              </w:rPr>
              <w:t>Duaal Route</w:t>
            </w:r>
          </w:p>
        </w:tc>
        <w:tc>
          <w:tcPr>
            <w:tcW w:w="1803" w:type="dxa"/>
            <w:tcBorders>
              <w:top w:val="nil"/>
              <w:left w:val="single" w:sz="8" w:space="0" w:color="auto"/>
              <w:bottom w:val="single" w:sz="8" w:space="0" w:color="auto"/>
              <w:right w:val="single" w:sz="8" w:space="0" w:color="auto"/>
            </w:tcBorders>
          </w:tcPr>
          <w:p w14:paraId="669EB8BD" w14:textId="3C939807" w:rsidR="435144C0" w:rsidRDefault="435144C0">
            <w:r w:rsidRPr="435144C0">
              <w:rPr>
                <w:rFonts w:ascii="Calibri" w:eastAsia="Calibri" w:hAnsi="Calibri" w:cs="Calibri"/>
              </w:rPr>
              <w:t>BPV 3</w:t>
            </w:r>
          </w:p>
        </w:tc>
        <w:tc>
          <w:tcPr>
            <w:tcW w:w="1803" w:type="dxa"/>
            <w:tcBorders>
              <w:top w:val="nil"/>
              <w:left w:val="single" w:sz="8" w:space="0" w:color="auto"/>
              <w:bottom w:val="single" w:sz="8" w:space="0" w:color="auto"/>
              <w:right w:val="single" w:sz="8" w:space="0" w:color="auto"/>
            </w:tcBorders>
          </w:tcPr>
          <w:p w14:paraId="4F2038D0" w14:textId="3F7E4A57" w:rsidR="435144C0" w:rsidRDefault="435144C0">
            <w:r w:rsidRPr="435144C0">
              <w:rPr>
                <w:rFonts w:ascii="Calibri" w:eastAsia="Calibri" w:hAnsi="Calibri" w:cs="Calibri"/>
              </w:rPr>
              <w:t>Minor met stage</w:t>
            </w:r>
          </w:p>
        </w:tc>
        <w:tc>
          <w:tcPr>
            <w:tcW w:w="1803" w:type="dxa"/>
            <w:tcBorders>
              <w:top w:val="nil"/>
              <w:left w:val="single" w:sz="8" w:space="0" w:color="auto"/>
              <w:bottom w:val="single" w:sz="8" w:space="0" w:color="auto"/>
              <w:right w:val="single" w:sz="8" w:space="0" w:color="auto"/>
            </w:tcBorders>
          </w:tcPr>
          <w:p w14:paraId="1628BB56" w14:textId="7637CE62" w:rsidR="435144C0" w:rsidRDefault="435144C0">
            <w:r w:rsidRPr="435144C0">
              <w:rPr>
                <w:rFonts w:ascii="Calibri" w:eastAsia="Calibri" w:hAnsi="Calibri" w:cs="Calibri"/>
              </w:rPr>
              <w:t xml:space="preserve">BPV 4 </w:t>
            </w:r>
            <w:r w:rsidR="00482229" w:rsidRPr="00482229">
              <w:rPr>
                <w:rFonts w:ascii="Calibri" w:eastAsia="Calibri" w:hAnsi="Calibri" w:cs="Calibri"/>
                <w:sz w:val="16"/>
                <w:szCs w:val="16"/>
              </w:rPr>
              <w:t>(</w:t>
            </w:r>
            <w:r w:rsidR="003A430B">
              <w:rPr>
                <w:rFonts w:ascii="Calibri" w:eastAsia="Calibri" w:hAnsi="Calibri" w:cs="Calibri"/>
                <w:sz w:val="16"/>
                <w:szCs w:val="16"/>
              </w:rPr>
              <w:t>Start p</w:t>
            </w:r>
            <w:r w:rsidRPr="00482229">
              <w:rPr>
                <w:rFonts w:ascii="Calibri" w:eastAsia="Calibri" w:hAnsi="Calibri" w:cs="Calibri"/>
                <w:sz w:val="16"/>
                <w:szCs w:val="16"/>
              </w:rPr>
              <w:t>eriode 2 met PGO</w:t>
            </w:r>
            <w:r w:rsidR="00482229" w:rsidRPr="00482229">
              <w:rPr>
                <w:rFonts w:ascii="Calibri" w:eastAsia="Calibri" w:hAnsi="Calibri" w:cs="Calibri"/>
                <w:sz w:val="16"/>
                <w:szCs w:val="16"/>
              </w:rPr>
              <w:t>)</w:t>
            </w:r>
          </w:p>
        </w:tc>
        <w:tc>
          <w:tcPr>
            <w:tcW w:w="1803" w:type="dxa"/>
            <w:tcBorders>
              <w:top w:val="nil"/>
              <w:left w:val="single" w:sz="8" w:space="0" w:color="auto"/>
              <w:bottom w:val="single" w:sz="8" w:space="0" w:color="auto"/>
              <w:right w:val="single" w:sz="8" w:space="0" w:color="auto"/>
            </w:tcBorders>
          </w:tcPr>
          <w:p w14:paraId="7B52DCB7" w14:textId="00A5E0BD" w:rsidR="435144C0" w:rsidRDefault="435144C0">
            <w:r w:rsidRPr="435144C0">
              <w:rPr>
                <w:rFonts w:ascii="Calibri" w:eastAsia="Calibri" w:hAnsi="Calibri" w:cs="Calibri"/>
              </w:rPr>
              <w:t>BPV 4 met PGO</w:t>
            </w:r>
          </w:p>
        </w:tc>
      </w:tr>
    </w:tbl>
    <w:p w14:paraId="3EE8F517" w14:textId="5474BE57" w:rsidR="435144C0" w:rsidRDefault="435144C0" w:rsidP="2766AE58">
      <w:pPr>
        <w:pStyle w:val="Lijstalinea"/>
        <w:numPr>
          <w:ilvl w:val="0"/>
          <w:numId w:val="1"/>
        </w:numPr>
        <w:spacing w:line="240" w:lineRule="auto"/>
        <w:rPr>
          <w:i/>
          <w:iCs/>
          <w:sz w:val="18"/>
          <w:szCs w:val="18"/>
        </w:rPr>
      </w:pPr>
      <w:r w:rsidRPr="2766AE58">
        <w:rPr>
          <w:i/>
          <w:iCs/>
          <w:sz w:val="18"/>
          <w:szCs w:val="18"/>
        </w:rPr>
        <w:t>Tabel 1: Vorm en keuzes voor jaar 3 en 4</w:t>
      </w:r>
      <w:r w:rsidR="4088BE84" w:rsidRPr="2766AE58">
        <w:rPr>
          <w:i/>
          <w:iCs/>
          <w:sz w:val="18"/>
          <w:szCs w:val="18"/>
        </w:rPr>
        <w:t xml:space="preserve">. </w:t>
      </w:r>
      <w:r w:rsidR="1496906B" w:rsidRPr="2766AE58">
        <w:rPr>
          <w:i/>
          <w:iCs/>
          <w:sz w:val="18"/>
          <w:szCs w:val="18"/>
        </w:rPr>
        <w:t xml:space="preserve">Aanbod werkveld en organiseerbaarheid </w:t>
      </w:r>
      <w:r w:rsidR="1FDE572B" w:rsidRPr="2766AE58">
        <w:rPr>
          <w:i/>
          <w:iCs/>
          <w:sz w:val="18"/>
          <w:szCs w:val="18"/>
        </w:rPr>
        <w:t>kan</w:t>
      </w:r>
      <w:r w:rsidR="1496906B" w:rsidRPr="2766AE58">
        <w:rPr>
          <w:i/>
          <w:iCs/>
          <w:sz w:val="18"/>
          <w:szCs w:val="18"/>
        </w:rPr>
        <w:t xml:space="preserve"> hierop van invloed</w:t>
      </w:r>
      <w:r w:rsidR="16BA9A27" w:rsidRPr="2766AE58">
        <w:rPr>
          <w:i/>
          <w:iCs/>
          <w:sz w:val="18"/>
          <w:szCs w:val="18"/>
        </w:rPr>
        <w:t xml:space="preserve"> zijn</w:t>
      </w:r>
      <w:r w:rsidR="1496906B" w:rsidRPr="2766AE58">
        <w:rPr>
          <w:i/>
          <w:iCs/>
          <w:sz w:val="18"/>
          <w:szCs w:val="18"/>
        </w:rPr>
        <w:t>.</w:t>
      </w:r>
    </w:p>
    <w:p w14:paraId="3DB976A5" w14:textId="41A33394" w:rsidR="435144C0" w:rsidRDefault="435144C0" w:rsidP="00666B56">
      <w:pPr>
        <w:pStyle w:val="Kop3"/>
      </w:pPr>
      <w:bookmarkStart w:id="10" w:name="_Toc107996773"/>
      <w:r>
        <w:t>Jaar 3</w:t>
      </w:r>
      <w:bookmarkEnd w:id="10"/>
    </w:p>
    <w:p w14:paraId="3CE1C6B3" w14:textId="77777777" w:rsidR="00802315" w:rsidRDefault="5314B4C2" w:rsidP="00AE7F2B">
      <w:pPr>
        <w:spacing w:line="240" w:lineRule="auto"/>
      </w:pPr>
      <w:r>
        <w:t>BPV 3:</w:t>
      </w:r>
      <w:r w:rsidR="5D934439">
        <w:t xml:space="preserve"> </w:t>
      </w:r>
      <w:r w:rsidR="005F1E12">
        <w:t xml:space="preserve">Tijdens </w:t>
      </w:r>
      <w:r w:rsidR="5285502B">
        <w:t>BPV 3</w:t>
      </w:r>
      <w:r w:rsidR="005F1E12">
        <w:t xml:space="preserve"> ligt het accent op het toepassen van </w:t>
      </w:r>
      <w:r w:rsidR="00F45337">
        <w:t xml:space="preserve">de </w:t>
      </w:r>
      <w:r w:rsidR="005F1E12">
        <w:t xml:space="preserve">kennis, vaardigheden en attitude die de afgelopen twee jaar </w:t>
      </w:r>
      <w:r w:rsidR="00F45337">
        <w:t>zijn geleerd. Daarnaast vindt er een verdieping plaats die mede afhankelijk is van de</w:t>
      </w:r>
      <w:r w:rsidR="00337337">
        <w:t xml:space="preserve"> context waarbinnen de student</w:t>
      </w:r>
      <w:r w:rsidR="00F45337">
        <w:t xml:space="preserve"> stage loopt. De student is tijdens deze stage drie dagen per week in de praktijk (gemiddeld met een totaal van 60 stagedagen). Tijdens een wekelijkse lesdag werken de studenten aan de hand van opdrachten aan een verbinding tussen de theorie en de praktijk. In de handleidingen van het </w:t>
      </w:r>
      <w:proofErr w:type="spellStart"/>
      <w:r w:rsidR="00F45337">
        <w:t>binnenschoolse</w:t>
      </w:r>
      <w:proofErr w:type="spellEnd"/>
      <w:r w:rsidR="00F45337">
        <w:t xml:space="preserve"> onderwijs is aangegeven op welke wijze deze verbinding tot stand komt</w:t>
      </w:r>
      <w:r w:rsidR="00337337">
        <w:t>. De opdrachten</w:t>
      </w:r>
      <w:r w:rsidR="00F45337">
        <w:t xml:space="preserve"> die de student</w:t>
      </w:r>
      <w:r w:rsidR="00337337">
        <w:t xml:space="preserve"> in de praktijk dient uit te voeren</w:t>
      </w:r>
      <w:r w:rsidR="00F45337">
        <w:t xml:space="preserve"> zijn voor het grootste gedeelte voorgeschreven en sluiten aan op het gevolgde en te volgen onderwijs. De student is verantwoordelijk voor een</w:t>
      </w:r>
      <w:r w:rsidR="00337337">
        <w:t xml:space="preserve"> goede vertaling van deze opdrachten</w:t>
      </w:r>
      <w:r w:rsidR="00F45337">
        <w:t xml:space="preserve"> naar de stagepraktijk. </w:t>
      </w:r>
      <w:r w:rsidR="00337337">
        <w:t>Ook vult hij/ zij deze</w:t>
      </w:r>
      <w:r w:rsidR="00F45337">
        <w:t xml:space="preserve"> aan met pe</w:t>
      </w:r>
      <w:r w:rsidR="00337337">
        <w:t>rsoonlijke leerdoelen. De opdrachten/ doelen</w:t>
      </w:r>
      <w:r w:rsidR="00F45337">
        <w:t xml:space="preserve"> dienen behaald te worden op matig complex niveau (niveau B</w:t>
      </w:r>
      <w:r w:rsidR="00DF2C9D">
        <w:t xml:space="preserve"> van het </w:t>
      </w:r>
      <w:proofErr w:type="spellStart"/>
      <w:r w:rsidR="00DF2C9D">
        <w:t>ZelCommodel</w:t>
      </w:r>
      <w:proofErr w:type="spellEnd"/>
      <w:r w:rsidR="00F45337">
        <w:t xml:space="preserve">). </w:t>
      </w:r>
      <w:r>
        <w:br/>
      </w:r>
    </w:p>
    <w:p w14:paraId="287067EA" w14:textId="25F4D6D1" w:rsidR="00946BFE" w:rsidRPr="006B6443" w:rsidRDefault="7AD5B0C6" w:rsidP="00AE7F2B">
      <w:pPr>
        <w:spacing w:line="240" w:lineRule="auto"/>
      </w:pPr>
      <w:r w:rsidRPr="006B6443">
        <w:t xml:space="preserve">Minor (met stage): </w:t>
      </w:r>
      <w:r w:rsidR="00A5504C" w:rsidRPr="006B6443">
        <w:t>De student kiest een minor. Duaal studenten kiezen in overleg met de instelling/ werkgever een minor. De meeste minoren hebben een gemeenschappelijke basis voor alle studenten en daarnaast een optie voor uitbreiding met stage of een verdiepingsprogramma of project. Mocht je als voltijd student een minor met stage willen doen, dan dien je zelf - volgens de regels van het praktijkbureau - een stageplek te regelen. De stages in de minor dienen op C-niveau behaald te worden</w:t>
      </w:r>
      <w:r w:rsidR="00DF2C9D">
        <w:t xml:space="preserve"> (</w:t>
      </w:r>
      <w:proofErr w:type="spellStart"/>
      <w:r w:rsidR="00DF2C9D">
        <w:t>ZelCommodel</w:t>
      </w:r>
      <w:proofErr w:type="spellEnd"/>
      <w:r w:rsidR="00DF2C9D">
        <w:t>)</w:t>
      </w:r>
      <w:r w:rsidR="00A5504C" w:rsidRPr="006B6443">
        <w:t>.</w:t>
      </w:r>
    </w:p>
    <w:p w14:paraId="7EFA22BD" w14:textId="6CE22909" w:rsidR="00E3523B" w:rsidRDefault="00E3523B" w:rsidP="00E3523B">
      <w:pPr>
        <w:spacing w:line="240" w:lineRule="auto"/>
      </w:pPr>
      <w:r>
        <w:t xml:space="preserve">Onder bepaalde voorwaarden kan de student zelf een stageplaats regelen voor BPV 3 en minor (zie procedure stageplaatstoekenning op </w:t>
      </w:r>
      <w:proofErr w:type="spellStart"/>
      <w:r>
        <w:rPr>
          <w:rFonts w:cs="Mangal"/>
          <w:lang w:bidi="ne-NP"/>
        </w:rPr>
        <w:t>Brightspace</w:t>
      </w:r>
      <w:proofErr w:type="spellEnd"/>
      <w:r>
        <w:t>).</w:t>
      </w:r>
    </w:p>
    <w:p w14:paraId="6C78E19B" w14:textId="77777777" w:rsidR="00724E3E" w:rsidRDefault="00724E3E" w:rsidP="00E3523B">
      <w:pPr>
        <w:spacing w:line="240" w:lineRule="auto"/>
      </w:pPr>
    </w:p>
    <w:p w14:paraId="6761023D" w14:textId="6C58BA58" w:rsidR="005F1E12" w:rsidRPr="00724E3E" w:rsidRDefault="005F1E12" w:rsidP="00724E3E">
      <w:pPr>
        <w:pStyle w:val="Kop3"/>
      </w:pPr>
      <w:bookmarkStart w:id="11" w:name="_Toc107996774"/>
      <w:r w:rsidRPr="00724E3E">
        <w:t>Jaar 4:</w:t>
      </w:r>
      <w:bookmarkEnd w:id="11"/>
    </w:p>
    <w:p w14:paraId="413CD7FA" w14:textId="59B48195" w:rsidR="00621569" w:rsidRPr="003B26F2" w:rsidRDefault="417E0363" w:rsidP="00621569">
      <w:pPr>
        <w:spacing w:line="240" w:lineRule="auto"/>
      </w:pPr>
      <w:r>
        <w:t xml:space="preserve">De student heeft voor de BPV in jaar 4 </w:t>
      </w:r>
      <w:r w:rsidR="133BF528">
        <w:t>twee</w:t>
      </w:r>
      <w:r>
        <w:t xml:space="preserve"> keuzes; een voltijd</w:t>
      </w:r>
      <w:r w:rsidR="7FE5D9F4">
        <w:t xml:space="preserve"> </w:t>
      </w:r>
      <w:r w:rsidR="5C5A75AA">
        <w:t>-</w:t>
      </w:r>
      <w:r w:rsidR="083E80B0">
        <w:t xml:space="preserve"> </w:t>
      </w:r>
      <w:r>
        <w:t xml:space="preserve">of een duaal traject. Het voltijdse traject duurt 20 weken en is alleen gericht op de BPV 4. In de andere 20 weken zal student een minor of het Praktijk Gericht Onderzoek (PGO) volgen. Het duaal traject duurt 40 weken waarbij de BPV en het </w:t>
      </w:r>
      <w:r w:rsidR="4DA12C76">
        <w:t>PGO-parallel</w:t>
      </w:r>
      <w:r>
        <w:t xml:space="preserve"> lopen. </w:t>
      </w:r>
    </w:p>
    <w:p w14:paraId="5F2097AF" w14:textId="6A750111" w:rsidR="00621569" w:rsidRPr="0092051E" w:rsidRDefault="00621569" w:rsidP="003B26F2">
      <w:pPr>
        <w:spacing w:line="240" w:lineRule="auto"/>
        <w:rPr>
          <w:color w:val="FF0000"/>
        </w:rPr>
      </w:pPr>
      <w:r w:rsidRPr="003B26F2">
        <w:t>Binnen beide routes werkt een student toe om zelfstandig een midden complexe situatie uit te voeren of een hoog complexe situatie met een midden zelfstandigheid aan te tonen (</w:t>
      </w:r>
      <w:r w:rsidR="003B26F2" w:rsidRPr="003B26F2">
        <w:t xml:space="preserve">Niveau D van het </w:t>
      </w:r>
      <w:proofErr w:type="spellStart"/>
      <w:r w:rsidRPr="003B26F2">
        <w:t>Zel</w:t>
      </w:r>
      <w:r w:rsidR="003B26F2" w:rsidRPr="003B26F2">
        <w:t>C</w:t>
      </w:r>
      <w:r w:rsidRPr="003B26F2">
        <w:t>ommodel</w:t>
      </w:r>
      <w:proofErr w:type="spellEnd"/>
      <w:r w:rsidRPr="003B26F2">
        <w:t xml:space="preserve">). De inhoud van BPV 4 is verpleegkundig leiderschap, bestaande uit persoonlijk-, klinisch- en professioneel leiderschap. </w:t>
      </w:r>
    </w:p>
    <w:p w14:paraId="408DE4B7" w14:textId="720BF821" w:rsidR="00946BFE" w:rsidRPr="00204BCC" w:rsidRDefault="00946BFE">
      <w:pPr>
        <w:rPr>
          <w:color w:val="FF0000"/>
        </w:rPr>
      </w:pPr>
      <w:r w:rsidRPr="00204BCC">
        <w:rPr>
          <w:color w:val="FF0000"/>
        </w:rPr>
        <w:br w:type="page"/>
      </w:r>
    </w:p>
    <w:p w14:paraId="1E8C1E11" w14:textId="77777777" w:rsidR="00AE7F2B" w:rsidRDefault="007E2376" w:rsidP="00AE7F2B">
      <w:pPr>
        <w:pStyle w:val="Kop2"/>
        <w:spacing w:before="0" w:line="240" w:lineRule="auto"/>
      </w:pPr>
      <w:bookmarkStart w:id="12" w:name="_Toc107996775"/>
      <w:r>
        <w:lastRenderedPageBreak/>
        <w:t xml:space="preserve">2.2 </w:t>
      </w:r>
      <w:r w:rsidR="00AE7F2B">
        <w:t>Bereikbaarheid Avans Hogeschool</w:t>
      </w:r>
      <w:bookmarkEnd w:id="12"/>
    </w:p>
    <w:p w14:paraId="006A4700" w14:textId="77777777" w:rsidR="00AE7F2B" w:rsidRDefault="00AE7F2B" w:rsidP="00AE7F2B">
      <w:pPr>
        <w:spacing w:line="240" w:lineRule="auto"/>
      </w:pPr>
    </w:p>
    <w:tbl>
      <w:tblPr>
        <w:tblW w:w="8988" w:type="dxa"/>
        <w:tblBorders>
          <w:top w:val="single" w:sz="4" w:space="0" w:color="auto"/>
          <w:left w:val="single" w:sz="4" w:space="0" w:color="auto"/>
          <w:bottom w:val="single" w:sz="4" w:space="0" w:color="auto"/>
          <w:right w:val="single" w:sz="4" w:space="0" w:color="auto"/>
          <w:insideH w:val="single" w:sz="12" w:space="0" w:color="auto"/>
          <w:insideV w:val="single" w:sz="4" w:space="0" w:color="auto"/>
        </w:tblBorders>
        <w:tblLayout w:type="fixed"/>
        <w:tblLook w:val="01E0" w:firstRow="1" w:lastRow="1" w:firstColumn="1" w:lastColumn="1" w:noHBand="0" w:noVBand="0"/>
      </w:tblPr>
      <w:tblGrid>
        <w:gridCol w:w="3794"/>
        <w:gridCol w:w="1984"/>
        <w:gridCol w:w="3210"/>
      </w:tblGrid>
      <w:tr w:rsidR="00527DA6" w:rsidRPr="00A24380" w14:paraId="63D2D863" w14:textId="77777777" w:rsidTr="5AC3777D">
        <w:trPr>
          <w:trHeight w:hRule="exact" w:val="397"/>
        </w:trPr>
        <w:tc>
          <w:tcPr>
            <w:tcW w:w="3794" w:type="dxa"/>
            <w:shd w:val="clear" w:color="auto" w:fill="auto"/>
          </w:tcPr>
          <w:p w14:paraId="08326FCB" w14:textId="08A3B97D" w:rsidR="00527DA6" w:rsidRPr="00AE7F2B" w:rsidRDefault="05C3AB67" w:rsidP="4B387591">
            <w:pPr>
              <w:spacing w:line="240" w:lineRule="auto"/>
              <w:rPr>
                <w:b/>
                <w:bCs/>
              </w:rPr>
            </w:pPr>
            <w:r w:rsidRPr="5AC3777D">
              <w:rPr>
                <w:b/>
                <w:bCs/>
              </w:rPr>
              <w:t>BPV-coördinatie</w:t>
            </w:r>
            <w:r w:rsidR="27959C7D" w:rsidRPr="5AC3777D">
              <w:rPr>
                <w:b/>
                <w:bCs/>
              </w:rPr>
              <w:t xml:space="preserve">: </w:t>
            </w:r>
          </w:p>
        </w:tc>
        <w:tc>
          <w:tcPr>
            <w:tcW w:w="1984" w:type="dxa"/>
            <w:shd w:val="clear" w:color="auto" w:fill="auto"/>
          </w:tcPr>
          <w:p w14:paraId="11F77958" w14:textId="77777777" w:rsidR="00527DA6" w:rsidRPr="00AE7F2B" w:rsidRDefault="00527DA6" w:rsidP="00AE7F2B">
            <w:pPr>
              <w:spacing w:line="240" w:lineRule="auto"/>
              <w:rPr>
                <w:b/>
              </w:rPr>
            </w:pPr>
            <w:r w:rsidRPr="00AE7F2B">
              <w:rPr>
                <w:b/>
              </w:rPr>
              <w:t>Telefoonnummer</w:t>
            </w:r>
          </w:p>
        </w:tc>
        <w:tc>
          <w:tcPr>
            <w:tcW w:w="3210" w:type="dxa"/>
            <w:shd w:val="clear" w:color="auto" w:fill="auto"/>
          </w:tcPr>
          <w:p w14:paraId="5DF6E598" w14:textId="77777777" w:rsidR="00527DA6" w:rsidRPr="00AE7F2B" w:rsidRDefault="00527DA6" w:rsidP="00AE7F2B">
            <w:pPr>
              <w:spacing w:line="240" w:lineRule="auto"/>
              <w:rPr>
                <w:b/>
              </w:rPr>
            </w:pPr>
            <w:r w:rsidRPr="00AE7F2B">
              <w:rPr>
                <w:b/>
              </w:rPr>
              <w:t>e-mailadres</w:t>
            </w:r>
          </w:p>
        </w:tc>
      </w:tr>
      <w:tr w:rsidR="00527DA6" w:rsidRPr="00A24380" w14:paraId="116E1AE1" w14:textId="77777777" w:rsidTr="5AC3777D">
        <w:trPr>
          <w:trHeight w:hRule="exact" w:val="397"/>
        </w:trPr>
        <w:tc>
          <w:tcPr>
            <w:tcW w:w="3794" w:type="dxa"/>
          </w:tcPr>
          <w:p w14:paraId="45DE117A" w14:textId="09B1363C" w:rsidR="00527DA6" w:rsidRPr="00AE7F2B" w:rsidRDefault="00713D1C" w:rsidP="00AE7F2B">
            <w:pPr>
              <w:spacing w:line="240" w:lineRule="auto"/>
            </w:pPr>
            <w:proofErr w:type="spellStart"/>
            <w:r>
              <w:t>Nu</w:t>
            </w:r>
            <w:r w:rsidR="006A54A4">
              <w:t>ëlle</w:t>
            </w:r>
            <w:proofErr w:type="spellEnd"/>
            <w:r w:rsidR="006A54A4">
              <w:t xml:space="preserve"> Backx</w:t>
            </w:r>
          </w:p>
        </w:tc>
        <w:tc>
          <w:tcPr>
            <w:tcW w:w="1984" w:type="dxa"/>
          </w:tcPr>
          <w:p w14:paraId="73515214" w14:textId="2059587F" w:rsidR="00527DA6" w:rsidRPr="00AE7F2B" w:rsidRDefault="231F89AA" w:rsidP="00AE7F2B">
            <w:pPr>
              <w:spacing w:line="240" w:lineRule="auto"/>
            </w:pPr>
            <w:r>
              <w:t>088</w:t>
            </w:r>
            <w:r w:rsidR="2A8E8C36">
              <w:t>-</w:t>
            </w:r>
            <w:r>
              <w:t>52577</w:t>
            </w:r>
            <w:r w:rsidR="46EAD2FC">
              <w:t>23</w:t>
            </w:r>
          </w:p>
        </w:tc>
        <w:tc>
          <w:tcPr>
            <w:tcW w:w="3210" w:type="dxa"/>
          </w:tcPr>
          <w:p w14:paraId="11C6C487" w14:textId="6F2447F4" w:rsidR="00527DA6" w:rsidRPr="00AE7F2B" w:rsidRDefault="006A54A4" w:rsidP="00AE7F2B">
            <w:pPr>
              <w:spacing w:line="240" w:lineRule="auto"/>
            </w:pPr>
            <w:r>
              <w:t>emca</w:t>
            </w:r>
            <w:r w:rsidR="00527DA6" w:rsidRPr="00AE7F2B">
              <w:t>.</w:t>
            </w:r>
            <w:r w:rsidR="00EC201B">
              <w:t>backx</w:t>
            </w:r>
            <w:r w:rsidR="00527DA6" w:rsidRPr="00AE7F2B">
              <w:t>@avans.nl</w:t>
            </w:r>
          </w:p>
        </w:tc>
      </w:tr>
      <w:tr w:rsidR="00AE7F2B" w:rsidRPr="00A24380" w14:paraId="122C30A5" w14:textId="77777777" w:rsidTr="5AC3777D">
        <w:trPr>
          <w:trHeight w:hRule="exact" w:val="397"/>
        </w:trPr>
        <w:tc>
          <w:tcPr>
            <w:tcW w:w="3794" w:type="dxa"/>
          </w:tcPr>
          <w:p w14:paraId="5359D346" w14:textId="6C70AF8A" w:rsidR="69CFE2B5" w:rsidRDefault="69CFE2B5" w:rsidP="69CFE2B5">
            <w:pPr>
              <w:spacing w:line="240" w:lineRule="auto"/>
            </w:pPr>
            <w:r>
              <w:t>Dewi Stadwijk</w:t>
            </w:r>
          </w:p>
        </w:tc>
        <w:tc>
          <w:tcPr>
            <w:tcW w:w="1984" w:type="dxa"/>
          </w:tcPr>
          <w:p w14:paraId="6C2BC6A2" w14:textId="4B507630" w:rsidR="69CFE2B5" w:rsidRDefault="69CFE2B5" w:rsidP="69CFE2B5">
            <w:pPr>
              <w:spacing w:line="240" w:lineRule="auto"/>
            </w:pPr>
            <w:r>
              <w:t>088</w:t>
            </w:r>
            <w:r w:rsidR="6B8ACDE6">
              <w:t>-</w:t>
            </w:r>
            <w:r>
              <w:t>5257179</w:t>
            </w:r>
          </w:p>
        </w:tc>
        <w:tc>
          <w:tcPr>
            <w:tcW w:w="3210" w:type="dxa"/>
          </w:tcPr>
          <w:p w14:paraId="57FF1EB5" w14:textId="031EB3FA" w:rsidR="69CFE2B5" w:rsidRDefault="69CFE2B5" w:rsidP="69CFE2B5">
            <w:pPr>
              <w:spacing w:line="240" w:lineRule="auto"/>
            </w:pPr>
            <w:r>
              <w:t>d.stadwijk@avans.nl</w:t>
            </w:r>
          </w:p>
        </w:tc>
      </w:tr>
      <w:tr w:rsidR="69CFE2B5" w14:paraId="7E5712A9" w14:textId="77777777" w:rsidTr="5AC3777D">
        <w:trPr>
          <w:trHeight w:val="397"/>
        </w:trPr>
        <w:tc>
          <w:tcPr>
            <w:tcW w:w="3794" w:type="dxa"/>
          </w:tcPr>
          <w:p w14:paraId="43DADA79" w14:textId="1515397C" w:rsidR="69CFE2B5" w:rsidRDefault="69CFE2B5" w:rsidP="69CFE2B5">
            <w:pPr>
              <w:spacing w:line="240" w:lineRule="auto"/>
            </w:pPr>
            <w:r>
              <w:t>Marloes Alting Siberg</w:t>
            </w:r>
          </w:p>
        </w:tc>
        <w:tc>
          <w:tcPr>
            <w:tcW w:w="1984" w:type="dxa"/>
          </w:tcPr>
          <w:p w14:paraId="122A6357" w14:textId="395BC3D6" w:rsidR="69CFE2B5" w:rsidRDefault="69CFE2B5" w:rsidP="69CFE2B5">
            <w:pPr>
              <w:spacing w:line="240" w:lineRule="auto"/>
            </w:pPr>
            <w:r>
              <w:t>088</w:t>
            </w:r>
            <w:r w:rsidR="0C57FF8D">
              <w:t>-</w:t>
            </w:r>
            <w:r>
              <w:t>5258921</w:t>
            </w:r>
          </w:p>
        </w:tc>
        <w:tc>
          <w:tcPr>
            <w:tcW w:w="3210" w:type="dxa"/>
          </w:tcPr>
          <w:p w14:paraId="6CBC5F10" w14:textId="00CB2FBC" w:rsidR="69CFE2B5" w:rsidRDefault="69CFE2B5" w:rsidP="69CFE2B5">
            <w:pPr>
              <w:spacing w:line="240" w:lineRule="auto"/>
            </w:pPr>
            <w:r>
              <w:t>m.altingsiberg@avans.nl</w:t>
            </w:r>
          </w:p>
        </w:tc>
      </w:tr>
      <w:tr w:rsidR="00AE7F2B" w:rsidRPr="00A24380" w14:paraId="37A822B1" w14:textId="77777777" w:rsidTr="5AC3777D">
        <w:trPr>
          <w:trHeight w:hRule="exact" w:val="397"/>
        </w:trPr>
        <w:tc>
          <w:tcPr>
            <w:tcW w:w="3794" w:type="dxa"/>
            <w:shd w:val="clear" w:color="auto" w:fill="auto"/>
          </w:tcPr>
          <w:p w14:paraId="4452EDAD" w14:textId="77777777" w:rsidR="00AE7F2B" w:rsidRPr="00AE7F2B" w:rsidRDefault="00AE7F2B" w:rsidP="00AE7F2B">
            <w:pPr>
              <w:spacing w:line="240" w:lineRule="auto"/>
              <w:rPr>
                <w:b/>
              </w:rPr>
            </w:pPr>
            <w:r w:rsidRPr="00AE7F2B">
              <w:rPr>
                <w:b/>
              </w:rPr>
              <w:t xml:space="preserve">Stageconsulent </w:t>
            </w:r>
          </w:p>
        </w:tc>
        <w:tc>
          <w:tcPr>
            <w:tcW w:w="1984" w:type="dxa"/>
            <w:shd w:val="clear" w:color="auto" w:fill="auto"/>
          </w:tcPr>
          <w:p w14:paraId="3C74E77B" w14:textId="77777777" w:rsidR="00AE7F2B" w:rsidRPr="00AE7F2B" w:rsidRDefault="00AE7F2B" w:rsidP="00AE7F2B">
            <w:pPr>
              <w:spacing w:line="240" w:lineRule="auto"/>
              <w:rPr>
                <w:b/>
              </w:rPr>
            </w:pPr>
            <w:r w:rsidRPr="00AE7F2B">
              <w:rPr>
                <w:b/>
              </w:rPr>
              <w:t>Telefoonnummer</w:t>
            </w:r>
          </w:p>
        </w:tc>
        <w:tc>
          <w:tcPr>
            <w:tcW w:w="3210" w:type="dxa"/>
            <w:shd w:val="clear" w:color="auto" w:fill="auto"/>
          </w:tcPr>
          <w:p w14:paraId="6BE12728" w14:textId="77777777" w:rsidR="00AE7F2B" w:rsidRPr="00AE7F2B" w:rsidRDefault="00AE7F2B" w:rsidP="00AE7F2B">
            <w:pPr>
              <w:spacing w:line="240" w:lineRule="auto"/>
              <w:rPr>
                <w:b/>
              </w:rPr>
            </w:pPr>
            <w:r w:rsidRPr="00AE7F2B">
              <w:rPr>
                <w:b/>
              </w:rPr>
              <w:t>e-mailadres</w:t>
            </w:r>
          </w:p>
        </w:tc>
      </w:tr>
      <w:tr w:rsidR="00AE7F2B" w:rsidRPr="00A24380" w14:paraId="6D8CF9AD" w14:textId="77777777" w:rsidTr="5AC3777D">
        <w:trPr>
          <w:trHeight w:val="300"/>
        </w:trPr>
        <w:tc>
          <w:tcPr>
            <w:tcW w:w="3794" w:type="dxa"/>
          </w:tcPr>
          <w:p w14:paraId="4847AF33" w14:textId="424762A8" w:rsidR="00AE7F2B" w:rsidRPr="00AE7F2B" w:rsidRDefault="005B7880" w:rsidP="00AE7F2B">
            <w:pPr>
              <w:spacing w:line="240" w:lineRule="auto"/>
            </w:pPr>
            <w:r>
              <w:t>Judith Bedert</w:t>
            </w:r>
            <w:r w:rsidR="00AE7F2B">
              <w:t xml:space="preserve"> (Breda)</w:t>
            </w:r>
          </w:p>
          <w:p w14:paraId="01191BA3" w14:textId="77777777" w:rsidR="00AE7F2B" w:rsidRPr="00AE7F2B" w:rsidRDefault="00AE7F2B" w:rsidP="00AE7F2B">
            <w:pPr>
              <w:spacing w:line="240" w:lineRule="auto"/>
            </w:pPr>
          </w:p>
        </w:tc>
        <w:tc>
          <w:tcPr>
            <w:tcW w:w="1984" w:type="dxa"/>
          </w:tcPr>
          <w:p w14:paraId="3B45E31A" w14:textId="589C87B2" w:rsidR="00AE7F2B" w:rsidRPr="00AE7F2B" w:rsidRDefault="00AE7F2B" w:rsidP="00AE7F2B">
            <w:pPr>
              <w:spacing w:line="240" w:lineRule="auto"/>
            </w:pPr>
            <w:r>
              <w:t>088</w:t>
            </w:r>
            <w:r w:rsidR="1A90AA2E">
              <w:t>-</w:t>
            </w:r>
            <w:r>
              <w:t>525</w:t>
            </w:r>
            <w:r w:rsidR="4C0AA59D">
              <w:t>8605</w:t>
            </w:r>
          </w:p>
        </w:tc>
        <w:tc>
          <w:tcPr>
            <w:tcW w:w="3210" w:type="dxa"/>
          </w:tcPr>
          <w:p w14:paraId="032640B4" w14:textId="24F15845" w:rsidR="00AE7F2B" w:rsidRPr="00AE7F2B" w:rsidRDefault="00E13454" w:rsidP="00AE7F2B">
            <w:pPr>
              <w:spacing w:line="240" w:lineRule="auto"/>
            </w:pPr>
            <w:r>
              <w:t>ja</w:t>
            </w:r>
            <w:r w:rsidR="00AE7F2B" w:rsidRPr="00AE7F2B">
              <w:t>.</w:t>
            </w:r>
            <w:r>
              <w:t>bedert</w:t>
            </w:r>
            <w:r w:rsidR="00AE7F2B" w:rsidRPr="00AE7F2B">
              <w:t>@avans.nl</w:t>
            </w:r>
          </w:p>
        </w:tc>
      </w:tr>
      <w:tr w:rsidR="00AE7F2B" w14:paraId="4A4FDA79" w14:textId="77777777" w:rsidTr="5AC3777D">
        <w:trPr>
          <w:trHeight w:hRule="exact" w:val="467"/>
        </w:trPr>
        <w:tc>
          <w:tcPr>
            <w:tcW w:w="3794" w:type="dxa"/>
          </w:tcPr>
          <w:p w14:paraId="54535C35" w14:textId="48EDBF23" w:rsidR="00AE7F2B" w:rsidRPr="00AE7F2B" w:rsidRDefault="00C2085F" w:rsidP="00AE7F2B">
            <w:pPr>
              <w:spacing w:line="240" w:lineRule="auto"/>
            </w:pPr>
            <w:r>
              <w:t>Jamie Bisterb</w:t>
            </w:r>
            <w:r w:rsidR="00B8229C">
              <w:t>osch</w:t>
            </w:r>
            <w:r w:rsidR="00AE7F2B" w:rsidRPr="00AE7F2B">
              <w:t xml:space="preserve"> (Den Bosch)</w:t>
            </w:r>
          </w:p>
        </w:tc>
        <w:tc>
          <w:tcPr>
            <w:tcW w:w="1984" w:type="dxa"/>
          </w:tcPr>
          <w:p w14:paraId="1D053F7D" w14:textId="30FE4973" w:rsidR="00AE7F2B" w:rsidRPr="00AE7F2B" w:rsidRDefault="00AE7F2B" w:rsidP="00AE7F2B">
            <w:pPr>
              <w:spacing w:line="240" w:lineRule="auto"/>
            </w:pPr>
            <w:r>
              <w:t>088</w:t>
            </w:r>
            <w:r w:rsidR="2A62F019">
              <w:t>-</w:t>
            </w:r>
            <w:r>
              <w:t>52</w:t>
            </w:r>
            <w:r w:rsidR="4E2797D4">
              <w:t>55779</w:t>
            </w:r>
          </w:p>
        </w:tc>
        <w:tc>
          <w:tcPr>
            <w:tcW w:w="3210" w:type="dxa"/>
          </w:tcPr>
          <w:p w14:paraId="6D6156E7" w14:textId="25C591FB" w:rsidR="00AE7F2B" w:rsidRPr="00AE7F2B" w:rsidRDefault="3647256E" w:rsidP="00AE7F2B">
            <w:pPr>
              <w:spacing w:line="240" w:lineRule="auto"/>
            </w:pPr>
            <w:r>
              <w:t>j.bisterbosch</w:t>
            </w:r>
            <w:r w:rsidR="00AE7F2B">
              <w:t>@avans.nl</w:t>
            </w:r>
          </w:p>
        </w:tc>
      </w:tr>
      <w:tr w:rsidR="69CFE2B5" w14:paraId="3A88960A" w14:textId="77777777" w:rsidTr="5AC3777D">
        <w:trPr>
          <w:trHeight w:val="467"/>
        </w:trPr>
        <w:tc>
          <w:tcPr>
            <w:tcW w:w="3794" w:type="dxa"/>
          </w:tcPr>
          <w:p w14:paraId="5A082D95" w14:textId="4B5BF99B" w:rsidR="5F604070" w:rsidRDefault="5F604070" w:rsidP="69CFE2B5">
            <w:pPr>
              <w:spacing w:line="240" w:lineRule="auto"/>
              <w:rPr>
                <w:b/>
                <w:bCs/>
              </w:rPr>
            </w:pPr>
            <w:r w:rsidRPr="69CFE2B5">
              <w:rPr>
                <w:b/>
                <w:bCs/>
              </w:rPr>
              <w:t>Medewerker bedrijfsvoering</w:t>
            </w:r>
          </w:p>
        </w:tc>
        <w:tc>
          <w:tcPr>
            <w:tcW w:w="1984" w:type="dxa"/>
          </w:tcPr>
          <w:p w14:paraId="5C82EB37" w14:textId="0C0D5E1C" w:rsidR="5F604070" w:rsidRDefault="5F604070" w:rsidP="69CFE2B5">
            <w:pPr>
              <w:spacing w:line="240" w:lineRule="auto"/>
              <w:rPr>
                <w:b/>
                <w:bCs/>
              </w:rPr>
            </w:pPr>
            <w:r w:rsidRPr="69CFE2B5">
              <w:rPr>
                <w:b/>
                <w:bCs/>
              </w:rPr>
              <w:t>Telefoonnummer</w:t>
            </w:r>
          </w:p>
        </w:tc>
        <w:tc>
          <w:tcPr>
            <w:tcW w:w="3210" w:type="dxa"/>
          </w:tcPr>
          <w:p w14:paraId="33A2D97F" w14:textId="79AD5A43" w:rsidR="5F604070" w:rsidRDefault="5F604070" w:rsidP="69CFE2B5">
            <w:pPr>
              <w:spacing w:line="240" w:lineRule="auto"/>
              <w:rPr>
                <w:b/>
                <w:bCs/>
              </w:rPr>
            </w:pPr>
            <w:r w:rsidRPr="69CFE2B5">
              <w:rPr>
                <w:b/>
                <w:bCs/>
              </w:rPr>
              <w:t>E-mailadres</w:t>
            </w:r>
          </w:p>
        </w:tc>
      </w:tr>
      <w:tr w:rsidR="69CFE2B5" w14:paraId="381BBA3B" w14:textId="77777777" w:rsidTr="5AC3777D">
        <w:trPr>
          <w:trHeight w:val="467"/>
        </w:trPr>
        <w:tc>
          <w:tcPr>
            <w:tcW w:w="3794" w:type="dxa"/>
          </w:tcPr>
          <w:p w14:paraId="05A6A23F" w14:textId="7EB98897" w:rsidR="5F604070" w:rsidRDefault="5F604070" w:rsidP="69CFE2B5">
            <w:pPr>
              <w:spacing w:line="240" w:lineRule="auto"/>
            </w:pPr>
            <w:r>
              <w:t xml:space="preserve">Caitlin van der </w:t>
            </w:r>
            <w:r w:rsidR="55EA153D">
              <w:t>Heijden</w:t>
            </w:r>
          </w:p>
        </w:tc>
        <w:tc>
          <w:tcPr>
            <w:tcW w:w="1984" w:type="dxa"/>
          </w:tcPr>
          <w:p w14:paraId="7CD33506" w14:textId="334D6132" w:rsidR="1036E223" w:rsidRDefault="1036E223" w:rsidP="69CFE2B5">
            <w:pPr>
              <w:spacing w:line="240" w:lineRule="auto"/>
            </w:pPr>
            <w:r>
              <w:t>088</w:t>
            </w:r>
            <w:r w:rsidR="7F364980">
              <w:t>-</w:t>
            </w:r>
            <w:r>
              <w:t>5256043</w:t>
            </w:r>
          </w:p>
        </w:tc>
        <w:tc>
          <w:tcPr>
            <w:tcW w:w="3210" w:type="dxa"/>
          </w:tcPr>
          <w:p w14:paraId="4F77FF90" w14:textId="15858565" w:rsidR="55EA153D" w:rsidRDefault="55EA153D" w:rsidP="69CFE2B5">
            <w:pPr>
              <w:spacing w:line="240" w:lineRule="auto"/>
            </w:pPr>
            <w:r>
              <w:t>cmc.vanderheijden@avans.nl</w:t>
            </w:r>
          </w:p>
        </w:tc>
      </w:tr>
      <w:tr w:rsidR="00AE7F2B" w:rsidRPr="00A24380" w14:paraId="59F14B17" w14:textId="77777777" w:rsidTr="5AC3777D">
        <w:trPr>
          <w:trHeight w:hRule="exact" w:val="397"/>
        </w:trPr>
        <w:tc>
          <w:tcPr>
            <w:tcW w:w="3794" w:type="dxa"/>
            <w:shd w:val="clear" w:color="auto" w:fill="auto"/>
          </w:tcPr>
          <w:p w14:paraId="747D25DA" w14:textId="77777777" w:rsidR="00AE7F2B" w:rsidRPr="00AE7F2B" w:rsidRDefault="00AE7F2B" w:rsidP="00AE7F2B">
            <w:pPr>
              <w:spacing w:line="240" w:lineRule="auto"/>
              <w:rPr>
                <w:b/>
              </w:rPr>
            </w:pPr>
            <w:r w:rsidRPr="00AE7F2B">
              <w:rPr>
                <w:b/>
              </w:rPr>
              <w:t xml:space="preserve">BPV-docenten </w:t>
            </w:r>
          </w:p>
        </w:tc>
        <w:tc>
          <w:tcPr>
            <w:tcW w:w="1984" w:type="dxa"/>
            <w:shd w:val="clear" w:color="auto" w:fill="auto"/>
          </w:tcPr>
          <w:p w14:paraId="00220A7E" w14:textId="77777777" w:rsidR="00AE7F2B" w:rsidRPr="00AE7F2B" w:rsidRDefault="00AE7F2B" w:rsidP="00AE7F2B">
            <w:pPr>
              <w:spacing w:line="240" w:lineRule="auto"/>
              <w:rPr>
                <w:b/>
              </w:rPr>
            </w:pPr>
            <w:r w:rsidRPr="00AE7F2B">
              <w:rPr>
                <w:b/>
              </w:rPr>
              <w:t>Telefoonnummer</w:t>
            </w:r>
          </w:p>
        </w:tc>
        <w:tc>
          <w:tcPr>
            <w:tcW w:w="3210" w:type="dxa"/>
            <w:shd w:val="clear" w:color="auto" w:fill="auto"/>
          </w:tcPr>
          <w:p w14:paraId="34F945A3" w14:textId="77777777" w:rsidR="00AE7F2B" w:rsidRPr="00AE7F2B" w:rsidRDefault="00AE7F2B" w:rsidP="00AE7F2B">
            <w:pPr>
              <w:spacing w:line="240" w:lineRule="auto"/>
              <w:rPr>
                <w:b/>
              </w:rPr>
            </w:pPr>
            <w:r w:rsidRPr="00AE7F2B">
              <w:rPr>
                <w:b/>
              </w:rPr>
              <w:t>e-mailadres</w:t>
            </w:r>
          </w:p>
        </w:tc>
      </w:tr>
      <w:tr w:rsidR="00AE7F2B" w:rsidRPr="00A24380" w14:paraId="0015703A" w14:textId="77777777" w:rsidTr="5AC3777D">
        <w:trPr>
          <w:trHeight w:hRule="exact" w:val="680"/>
        </w:trPr>
        <w:tc>
          <w:tcPr>
            <w:tcW w:w="3794" w:type="dxa"/>
          </w:tcPr>
          <w:p w14:paraId="18DAA785" w14:textId="10679307" w:rsidR="00AE7F2B" w:rsidRPr="00AE7F2B" w:rsidRDefault="00EB3D27" w:rsidP="00AE7F2B">
            <w:pPr>
              <w:spacing w:line="240" w:lineRule="auto"/>
            </w:pPr>
            <w:r>
              <w:t>Worden via</w:t>
            </w:r>
            <w:r w:rsidR="00AE7F2B" w:rsidRPr="00AE7F2B">
              <w:t xml:space="preserve"> </w:t>
            </w:r>
            <w:proofErr w:type="spellStart"/>
            <w:r w:rsidR="00956F88">
              <w:rPr>
                <w:rFonts w:cs="Mangal"/>
                <w:lang w:bidi="ne-NP"/>
              </w:rPr>
              <w:t>Brightspace</w:t>
            </w:r>
            <w:proofErr w:type="spellEnd"/>
            <w:r w:rsidR="00956F88" w:rsidRPr="00AE7F2B">
              <w:t xml:space="preserve"> </w:t>
            </w:r>
            <w:r>
              <w:t>gecommuniceerd</w:t>
            </w:r>
          </w:p>
        </w:tc>
        <w:tc>
          <w:tcPr>
            <w:tcW w:w="1984" w:type="dxa"/>
          </w:tcPr>
          <w:p w14:paraId="17595DF4" w14:textId="77777777" w:rsidR="00AE7F2B" w:rsidRPr="00AE7F2B" w:rsidRDefault="00AE7F2B" w:rsidP="00AE7F2B">
            <w:pPr>
              <w:spacing w:line="240" w:lineRule="auto"/>
            </w:pPr>
          </w:p>
        </w:tc>
        <w:tc>
          <w:tcPr>
            <w:tcW w:w="3210" w:type="dxa"/>
          </w:tcPr>
          <w:p w14:paraId="5A761BCD" w14:textId="77777777" w:rsidR="00AE7F2B" w:rsidRPr="00AE7F2B" w:rsidRDefault="00AE7F2B" w:rsidP="00AE7F2B">
            <w:pPr>
              <w:spacing w:line="240" w:lineRule="auto"/>
            </w:pPr>
          </w:p>
        </w:tc>
      </w:tr>
    </w:tbl>
    <w:p w14:paraId="517F11FF" w14:textId="77777777" w:rsidR="00AE7F2B" w:rsidRDefault="00AE7F2B" w:rsidP="00AE7F2B">
      <w:pPr>
        <w:spacing w:line="240" w:lineRule="auto"/>
      </w:pPr>
    </w:p>
    <w:p w14:paraId="12E254EF" w14:textId="77777777" w:rsidR="00AE7F2B" w:rsidRPr="00AE7F2B" w:rsidRDefault="007E2376" w:rsidP="00AE7F2B">
      <w:pPr>
        <w:pStyle w:val="Kop2"/>
      </w:pPr>
      <w:bookmarkStart w:id="13" w:name="_Toc107996776"/>
      <w:r>
        <w:t xml:space="preserve">2.3 </w:t>
      </w:r>
      <w:r w:rsidR="00AE7F2B" w:rsidRPr="00AE7F2B">
        <w:t>Voorafgaand aan de BPV</w:t>
      </w:r>
      <w:bookmarkEnd w:id="13"/>
    </w:p>
    <w:p w14:paraId="0FE10827" w14:textId="41745348" w:rsidR="00AE7F2B" w:rsidRPr="00AE7F2B" w:rsidRDefault="00AE7F2B" w:rsidP="00AE7F2B">
      <w:pPr>
        <w:spacing w:after="0" w:line="240" w:lineRule="auto"/>
      </w:pPr>
      <w:r w:rsidRPr="00AE7F2B">
        <w:t xml:space="preserve">In deze paragraaf </w:t>
      </w:r>
      <w:r w:rsidR="00AF5C76">
        <w:t>worden enkele zaken besproken die van belang zijn vóór aanvang van de stage.</w:t>
      </w:r>
    </w:p>
    <w:p w14:paraId="470283E7" w14:textId="77777777" w:rsidR="00AE7F2B" w:rsidRPr="00AE7F2B" w:rsidRDefault="00AE7F2B" w:rsidP="00AE7F2B">
      <w:pPr>
        <w:pStyle w:val="1"/>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0" w:firstLine="0"/>
        <w:rPr>
          <w:rFonts w:asciiTheme="minorHAnsi" w:hAnsiTheme="minorHAnsi" w:cs="Arial"/>
          <w:b/>
          <w:bCs/>
          <w:sz w:val="22"/>
          <w:szCs w:val="22"/>
          <w:lang w:val="nl-NL"/>
        </w:rPr>
      </w:pPr>
    </w:p>
    <w:p w14:paraId="468B168D" w14:textId="50171CF0" w:rsidR="00AE7F2B" w:rsidRPr="00AE7F2B" w:rsidRDefault="00AE7F2B" w:rsidP="00AE7F2B">
      <w:pPr>
        <w:pStyle w:val="Kop3"/>
      </w:pPr>
      <w:bookmarkStart w:id="14" w:name="_Toc107996777"/>
      <w:r w:rsidRPr="00AE7F2B">
        <w:t xml:space="preserve">Toekenning </w:t>
      </w:r>
      <w:r>
        <w:t>van de BPV-plaats</w:t>
      </w:r>
      <w:bookmarkEnd w:id="14"/>
      <w:r>
        <w:t xml:space="preserve"> </w:t>
      </w:r>
    </w:p>
    <w:p w14:paraId="60ECECB2" w14:textId="2157F485" w:rsidR="00AE7F2B" w:rsidRPr="00AE7F2B" w:rsidRDefault="00513C8D" w:rsidP="00AE7F2B">
      <w:pPr>
        <w:spacing w:after="0" w:line="240" w:lineRule="auto"/>
        <w:rPr>
          <w:rFonts w:cs="Mangal"/>
          <w:lang w:bidi="ne-NP"/>
        </w:rPr>
      </w:pPr>
      <w:r>
        <w:rPr>
          <w:rFonts w:cs="Mangal"/>
          <w:lang w:bidi="ne-NP"/>
        </w:rPr>
        <w:t>De stageconsulent</w:t>
      </w:r>
      <w:r w:rsidR="00AE7F2B" w:rsidRPr="00AE7F2B">
        <w:rPr>
          <w:rFonts w:cs="Mangal"/>
          <w:lang w:bidi="ne-NP"/>
        </w:rPr>
        <w:t xml:space="preserve"> wijst de plaatsen voor de BPV, die zijn aangeboden door de diverse zorgorganisaties, toe aan de studenten. Dit aanbod komt tot stand op basis van samenwerkingsovereenkomsten en het overleg met zorgorganisaties en onderwijsin</w:t>
      </w:r>
      <w:r w:rsidR="00124142">
        <w:rPr>
          <w:rFonts w:cs="Mangal"/>
          <w:lang w:bidi="ne-NP"/>
        </w:rPr>
        <w:t>stellingen in de regio. Daarnaast g</w:t>
      </w:r>
      <w:r w:rsidR="00AE7F2B" w:rsidRPr="00AE7F2B">
        <w:rPr>
          <w:rFonts w:cs="Mangal"/>
          <w:lang w:bidi="ne-NP"/>
        </w:rPr>
        <w:t>elden er landelijke afspraken over het gebruik van BPV-plaatsen buiten onze eigen regio.</w:t>
      </w:r>
    </w:p>
    <w:p w14:paraId="7C4161D2" w14:textId="77777777" w:rsidR="00AE7F2B" w:rsidRPr="00AE7F2B" w:rsidRDefault="00AE7F2B" w:rsidP="00AE7F2B">
      <w:pPr>
        <w:spacing w:after="0" w:line="240" w:lineRule="auto"/>
        <w:rPr>
          <w:rFonts w:cs="Mangal"/>
          <w:lang w:bidi="ne-NP"/>
        </w:rPr>
      </w:pPr>
    </w:p>
    <w:p w14:paraId="269928D6" w14:textId="4BFF681D" w:rsidR="00D33385" w:rsidRPr="00AB5974" w:rsidRDefault="00966B08" w:rsidP="00AE7F2B">
      <w:pPr>
        <w:spacing w:after="0" w:line="240" w:lineRule="auto"/>
        <w:rPr>
          <w:rFonts w:cs="Mangal"/>
          <w:lang w:bidi="ne-NP"/>
        </w:rPr>
      </w:pPr>
      <w:r w:rsidRPr="69CFE2B5">
        <w:rPr>
          <w:rFonts w:cs="Mangal"/>
          <w:lang w:bidi="ne-NP"/>
        </w:rPr>
        <w:t>Als er</w:t>
      </w:r>
      <w:r w:rsidR="00AE7F2B" w:rsidRPr="69CFE2B5">
        <w:rPr>
          <w:rFonts w:cs="Mangal"/>
          <w:lang w:bidi="ne-NP"/>
        </w:rPr>
        <w:t xml:space="preserve"> een goede reden bestaat om gebruik te maken van een BPV-plaats buiten de regio of een plaats die no</w:t>
      </w:r>
      <w:r w:rsidR="00124142" w:rsidRPr="69CFE2B5">
        <w:rPr>
          <w:rFonts w:cs="Mangal"/>
          <w:lang w:bidi="ne-NP"/>
        </w:rPr>
        <w:t>g niet in het bestand van d</w:t>
      </w:r>
      <w:r w:rsidR="00AE7F2B" w:rsidRPr="69CFE2B5">
        <w:rPr>
          <w:rFonts w:cs="Mangal"/>
          <w:lang w:bidi="ne-NP"/>
        </w:rPr>
        <w:t>e opleiding</w:t>
      </w:r>
      <w:r w:rsidR="00124142" w:rsidRPr="69CFE2B5">
        <w:rPr>
          <w:rFonts w:cs="Mangal"/>
          <w:lang w:bidi="ne-NP"/>
        </w:rPr>
        <w:t xml:space="preserve"> is opgenomen</w:t>
      </w:r>
      <w:r w:rsidR="005A6A03" w:rsidRPr="69CFE2B5">
        <w:rPr>
          <w:rFonts w:cs="Mangal"/>
          <w:lang w:bidi="ne-NP"/>
        </w:rPr>
        <w:t xml:space="preserve">, kan dat in principe, mits de plaats </w:t>
      </w:r>
      <w:r w:rsidR="002C1231" w:rsidRPr="69CFE2B5">
        <w:rPr>
          <w:rFonts w:cs="Mangal"/>
          <w:lang w:bidi="ne-NP"/>
        </w:rPr>
        <w:t xml:space="preserve">HBO waardig is en </w:t>
      </w:r>
      <w:r w:rsidR="00B306D8" w:rsidRPr="69CFE2B5">
        <w:rPr>
          <w:rFonts w:cs="Mangal"/>
          <w:lang w:bidi="ne-NP"/>
        </w:rPr>
        <w:t>past</w:t>
      </w:r>
      <w:r w:rsidR="005A6A03" w:rsidRPr="69CFE2B5">
        <w:rPr>
          <w:rFonts w:cs="Mangal"/>
          <w:lang w:bidi="ne-NP"/>
        </w:rPr>
        <w:t xml:space="preserve"> in de stageroute van de student.</w:t>
      </w:r>
      <w:r w:rsidR="00124142" w:rsidRPr="69CFE2B5">
        <w:rPr>
          <w:rFonts w:cs="Mangal"/>
          <w:lang w:bidi="ne-NP"/>
        </w:rPr>
        <w:t xml:space="preserve"> In een dergelijk geval dient de student </w:t>
      </w:r>
      <w:r w:rsidR="00AE7F2B" w:rsidRPr="69CFE2B5">
        <w:rPr>
          <w:rFonts w:cs="Mangal"/>
          <w:lang w:bidi="ne-NP"/>
        </w:rPr>
        <w:t xml:space="preserve">tijdig (voor gestelde deadlines, zie </w:t>
      </w:r>
      <w:proofErr w:type="spellStart"/>
      <w:r w:rsidR="006B0AC0" w:rsidRPr="69CFE2B5">
        <w:rPr>
          <w:rFonts w:cs="Mangal"/>
          <w:lang w:bidi="ne-NP"/>
        </w:rPr>
        <w:t>Brightspace</w:t>
      </w:r>
      <w:proofErr w:type="spellEnd"/>
      <w:r w:rsidR="00AE7F2B" w:rsidRPr="69CFE2B5">
        <w:rPr>
          <w:rFonts w:cs="Mangal"/>
          <w:lang w:bidi="ne-NP"/>
        </w:rPr>
        <w:t xml:space="preserve">) </w:t>
      </w:r>
      <w:r w:rsidR="00124142" w:rsidRPr="69CFE2B5">
        <w:rPr>
          <w:rFonts w:cs="Mangal"/>
          <w:lang w:bidi="ne-NP"/>
        </w:rPr>
        <w:t>te ov</w:t>
      </w:r>
      <w:r w:rsidR="005A6A03" w:rsidRPr="69CFE2B5">
        <w:rPr>
          <w:rFonts w:cs="Mangal"/>
          <w:lang w:bidi="ne-NP"/>
        </w:rPr>
        <w:t>erleggen met de stageconsulent</w:t>
      </w:r>
      <w:r w:rsidR="00AE7F2B" w:rsidRPr="69CFE2B5">
        <w:rPr>
          <w:rFonts w:cs="Mangal"/>
          <w:lang w:bidi="ne-NP"/>
        </w:rPr>
        <w:t xml:space="preserve"> van Breda of van Den Bosch</w:t>
      </w:r>
      <w:r w:rsidR="005A6A03" w:rsidRPr="69CFE2B5">
        <w:rPr>
          <w:rFonts w:cs="Mangal"/>
          <w:lang w:bidi="ne-NP"/>
        </w:rPr>
        <w:t xml:space="preserve">. </w:t>
      </w:r>
      <w:r w:rsidR="00891182">
        <w:rPr>
          <w:rFonts w:cs="Mangal"/>
          <w:lang w:bidi="ne-NP"/>
        </w:rPr>
        <w:t>In principe is het praktijkburea</w:t>
      </w:r>
      <w:r w:rsidR="00AA61DF">
        <w:rPr>
          <w:rFonts w:cs="Mangal"/>
          <w:lang w:bidi="ne-NP"/>
        </w:rPr>
        <w:t>u</w:t>
      </w:r>
      <w:r w:rsidR="00891182">
        <w:rPr>
          <w:rFonts w:cs="Mangal"/>
          <w:lang w:bidi="ne-NP"/>
        </w:rPr>
        <w:t xml:space="preserve"> verantwoordelijk voor het bieden van een </w:t>
      </w:r>
      <w:r w:rsidR="00891182" w:rsidRPr="435144C0">
        <w:rPr>
          <w:rFonts w:cs="Mangal"/>
          <w:lang w:bidi="ne-NP"/>
        </w:rPr>
        <w:t>stageplaats.</w:t>
      </w:r>
      <w:r w:rsidR="00891182">
        <w:rPr>
          <w:rFonts w:cs="Mangal"/>
          <w:lang w:bidi="ne-NP"/>
        </w:rPr>
        <w:t xml:space="preserve"> </w:t>
      </w:r>
      <w:r w:rsidR="00891182" w:rsidRPr="00AB5974">
        <w:rPr>
          <w:rFonts w:cs="Mangal"/>
          <w:lang w:bidi="ne-NP"/>
        </w:rPr>
        <w:t xml:space="preserve">Echter als er een </w:t>
      </w:r>
      <w:r w:rsidR="00AA61DF" w:rsidRPr="00AB5974">
        <w:rPr>
          <w:rFonts w:cs="Mangal"/>
          <w:lang w:bidi="ne-NP"/>
        </w:rPr>
        <w:t xml:space="preserve">mismatch in </w:t>
      </w:r>
      <w:r w:rsidR="002F5BC3" w:rsidRPr="00AB5974">
        <w:rPr>
          <w:rFonts w:cs="Mangal"/>
          <w:lang w:bidi="ne-NP"/>
        </w:rPr>
        <w:t xml:space="preserve">vraag en aanbod van </w:t>
      </w:r>
      <w:r w:rsidR="00AA61DF" w:rsidRPr="00AB5974">
        <w:rPr>
          <w:rFonts w:cs="Mangal"/>
          <w:lang w:bidi="ne-NP"/>
        </w:rPr>
        <w:t>stageplaatsen</w:t>
      </w:r>
      <w:r w:rsidR="00AB5974" w:rsidRPr="00AB5974">
        <w:rPr>
          <w:rFonts w:cs="Mangal"/>
          <w:lang w:bidi="ne-NP"/>
        </w:rPr>
        <w:t xml:space="preserve"> dan zal er door de opleiding een alternatieve route worden aangeboden.</w:t>
      </w:r>
    </w:p>
    <w:p w14:paraId="7352AA79" w14:textId="3EED09AE" w:rsidR="00AE7F2B" w:rsidRPr="00AE7F2B" w:rsidRDefault="00AE7F2B" w:rsidP="00AE7F2B">
      <w:pPr>
        <w:spacing w:after="0" w:line="240" w:lineRule="auto"/>
        <w:rPr>
          <w:rFonts w:cs="Mangal"/>
          <w:lang w:bidi="ne-NP"/>
        </w:rPr>
      </w:pPr>
      <w:r w:rsidRPr="69CFE2B5">
        <w:rPr>
          <w:rFonts w:cs="Mangal"/>
          <w:lang w:bidi="ne-NP"/>
        </w:rPr>
        <w:t>Voor de duale studenten stellen de zorgorganisaties zelf de stage-afdelingen vast.</w:t>
      </w:r>
      <w:r w:rsidR="00124142" w:rsidRPr="69CFE2B5">
        <w:rPr>
          <w:rFonts w:cs="Mangal"/>
          <w:lang w:bidi="ne-NP"/>
        </w:rPr>
        <w:t xml:space="preserve"> Op </w:t>
      </w:r>
      <w:proofErr w:type="spellStart"/>
      <w:r w:rsidR="006B0AC0" w:rsidRPr="69CFE2B5">
        <w:rPr>
          <w:rFonts w:cs="Mangal"/>
          <w:lang w:bidi="ne-NP"/>
        </w:rPr>
        <w:t>Brightspace</w:t>
      </w:r>
      <w:proofErr w:type="spellEnd"/>
      <w:r w:rsidR="006B0AC0" w:rsidRPr="69CFE2B5">
        <w:rPr>
          <w:rFonts w:cs="Mangal"/>
          <w:lang w:bidi="ne-NP"/>
        </w:rPr>
        <w:t xml:space="preserve"> </w:t>
      </w:r>
      <w:r w:rsidR="00124142" w:rsidRPr="69CFE2B5">
        <w:rPr>
          <w:rFonts w:cs="Mangal"/>
          <w:lang w:bidi="ne-NP"/>
        </w:rPr>
        <w:t xml:space="preserve">is meer informatie te vinden over </w:t>
      </w:r>
      <w:r w:rsidR="00DA18FF" w:rsidRPr="69CFE2B5">
        <w:rPr>
          <w:rFonts w:cs="Mangal"/>
          <w:lang w:bidi="ne-NP"/>
        </w:rPr>
        <w:t xml:space="preserve">de </w:t>
      </w:r>
      <w:r w:rsidR="00B87A09" w:rsidRPr="69CFE2B5">
        <w:rPr>
          <w:rFonts w:cs="Mangal"/>
          <w:lang w:bidi="ne-NP"/>
        </w:rPr>
        <w:t xml:space="preserve">procedure bij </w:t>
      </w:r>
      <w:r w:rsidR="00124142" w:rsidRPr="69CFE2B5">
        <w:rPr>
          <w:rFonts w:cs="Mangal"/>
          <w:lang w:bidi="ne-NP"/>
        </w:rPr>
        <w:t>de toekenning</w:t>
      </w:r>
      <w:r w:rsidR="005B1408" w:rsidRPr="69CFE2B5">
        <w:rPr>
          <w:rFonts w:cs="Mangal"/>
          <w:lang w:bidi="ne-NP"/>
        </w:rPr>
        <w:t xml:space="preserve">/ regelen </w:t>
      </w:r>
      <w:r w:rsidR="00124142" w:rsidRPr="69CFE2B5">
        <w:rPr>
          <w:rFonts w:cs="Mangal"/>
          <w:lang w:bidi="ne-NP"/>
        </w:rPr>
        <w:t xml:space="preserve">van de stageplaatsen. </w:t>
      </w:r>
    </w:p>
    <w:p w14:paraId="4562E775" w14:textId="77777777" w:rsidR="00AE7F2B" w:rsidRPr="00AE7F2B" w:rsidRDefault="00AE7F2B" w:rsidP="00AE7F2B">
      <w:pPr>
        <w:spacing w:after="0" w:line="240" w:lineRule="auto"/>
        <w:rPr>
          <w:rFonts w:cs="Mangal"/>
          <w:lang w:bidi="ne-NP"/>
        </w:rPr>
      </w:pPr>
    </w:p>
    <w:p w14:paraId="6C8AEB5C" w14:textId="77777777" w:rsidR="00AE7F2B" w:rsidRPr="00AE7F2B" w:rsidRDefault="00AE7F2B" w:rsidP="00AE7F2B">
      <w:pPr>
        <w:pStyle w:val="Kop3"/>
      </w:pPr>
      <w:bookmarkStart w:id="15" w:name="_Toc107996778"/>
      <w:r w:rsidRPr="00AE7F2B">
        <w:t>Aansprakelijkheid</w:t>
      </w:r>
      <w:bookmarkEnd w:id="15"/>
    </w:p>
    <w:p w14:paraId="2874275A" w14:textId="14B16E1E" w:rsidR="00AE7F2B" w:rsidRPr="00AE7F2B" w:rsidRDefault="00AE7F2B" w:rsidP="00AE7F2B">
      <w:pPr>
        <w:spacing w:after="0" w:line="240" w:lineRule="auto"/>
      </w:pPr>
      <w:r w:rsidRPr="00AE7F2B">
        <w:t>Ondanks dat een organisatie vaak zelf een verzekering heeft waa</w:t>
      </w:r>
      <w:r w:rsidR="00EB49EE">
        <w:t>rbij</w:t>
      </w:r>
      <w:r w:rsidRPr="00AE7F2B">
        <w:t xml:space="preserve"> ook s</w:t>
      </w:r>
      <w:r w:rsidR="00124142">
        <w:t xml:space="preserve">tudenten </w:t>
      </w:r>
      <w:r w:rsidR="00EB49EE">
        <w:t>in</w:t>
      </w:r>
      <w:r w:rsidR="00124142">
        <w:t>begrepen zijn, dient de student er zelf voor zorgen dat hij/zij</w:t>
      </w:r>
      <w:r w:rsidRPr="00AE7F2B">
        <w:t xml:space="preserve"> een wettelijke aansprakelijkheidsver</w:t>
      </w:r>
      <w:r w:rsidR="00124142">
        <w:t xml:space="preserve">zekering voor particulieren heeft, omdat de student </w:t>
      </w:r>
      <w:r w:rsidRPr="00AE7F2B">
        <w:t>zelf in eerste</w:t>
      </w:r>
      <w:r w:rsidR="00124142">
        <w:t xml:space="preserve"> instantie verantwoordelijk is</w:t>
      </w:r>
      <w:r w:rsidRPr="00AE7F2B">
        <w:t xml:space="preserve"> voor het eigen handelen en dus ook aansprakelijk. </w:t>
      </w:r>
    </w:p>
    <w:p w14:paraId="0B167626" w14:textId="77777777" w:rsidR="00AE7F2B" w:rsidRPr="00AE7F2B" w:rsidRDefault="00AE7F2B" w:rsidP="00AE7F2B">
      <w:pPr>
        <w:spacing w:after="0" w:line="240" w:lineRule="auto"/>
      </w:pPr>
    </w:p>
    <w:p w14:paraId="77BF4A19" w14:textId="29DEE959" w:rsidR="00AE7F2B" w:rsidRPr="00AE7F2B" w:rsidRDefault="00AE7F2B" w:rsidP="00AE7F2B">
      <w:pPr>
        <w:spacing w:after="0" w:line="240" w:lineRule="auto"/>
      </w:pPr>
      <w:r>
        <w:t>Dit geldt dus ook ten aanzien van voorbehouden handelingen. Het uitvoeren van voorbehouden handeling vereist de nodige zorgvuldigheid. Onbekwaam = onbevoegd = str</w:t>
      </w:r>
      <w:r w:rsidR="00124142">
        <w:t>afbaar! Als de student zich</w:t>
      </w:r>
      <w:r>
        <w:t>zelf niet bekwaam acht om een –al dan niet voorbehoud</w:t>
      </w:r>
      <w:r w:rsidR="00124142">
        <w:t>en- handeling ui</w:t>
      </w:r>
      <w:r w:rsidR="007D35B7">
        <w:t xml:space="preserve">t te voeren, dan dient </w:t>
      </w:r>
      <w:r w:rsidR="22F1F7BF">
        <w:t>hij/</w:t>
      </w:r>
      <w:r w:rsidR="005B18F5">
        <w:t xml:space="preserve"> zij </w:t>
      </w:r>
      <w:r w:rsidR="007D35B7">
        <w:t xml:space="preserve">deze de handeling </w:t>
      </w:r>
      <w:r w:rsidR="00124142">
        <w:t>ook niet te doen. Het is van belang dat de student en de werkbegeleider, eventueel in overleg met de stagedocent de grenzen van het handelen van de student bespreken en bepalen.</w:t>
      </w:r>
      <w:r>
        <w:t xml:space="preserve"> </w:t>
      </w:r>
    </w:p>
    <w:p w14:paraId="008A8710" w14:textId="77777777" w:rsidR="00AE7F2B" w:rsidRPr="00AE7F2B" w:rsidRDefault="00AE7F2B" w:rsidP="00AE7F2B">
      <w:pPr>
        <w:spacing w:after="0" w:line="240" w:lineRule="auto"/>
      </w:pPr>
    </w:p>
    <w:p w14:paraId="5D6C2C87" w14:textId="5BEF6C5A" w:rsidR="00AE7F2B" w:rsidRPr="00AE7F2B" w:rsidRDefault="00124142" w:rsidP="00AE7F2B">
      <w:pPr>
        <w:spacing w:after="0" w:line="240" w:lineRule="auto"/>
      </w:pPr>
      <w:r>
        <w:rPr>
          <w:rFonts w:cs="Mangal"/>
          <w:lang w:bidi="ne-NP"/>
        </w:rPr>
        <w:t>Daarnaast h</w:t>
      </w:r>
      <w:r w:rsidR="00AE7F2B" w:rsidRPr="00AE7F2B">
        <w:rPr>
          <w:rFonts w:cs="Mangal"/>
          <w:lang w:bidi="ne-NP"/>
        </w:rPr>
        <w:t>eeft Avans Hogeschool a</w:t>
      </w:r>
      <w:r w:rsidR="00AE7F2B" w:rsidRPr="00AE7F2B">
        <w:t xml:space="preserve">ls vangnet (secundaire dekking) voor haar studenten en stagiaires een collectieve aansprakelijkheidsverzekering afgesloten. </w:t>
      </w:r>
    </w:p>
    <w:p w14:paraId="19F52E55" w14:textId="77777777" w:rsidR="00AE7F2B" w:rsidRPr="00AE7F2B" w:rsidRDefault="00AE7F2B" w:rsidP="00AE7F2B">
      <w:pPr>
        <w:spacing w:line="240" w:lineRule="auto"/>
        <w:rPr>
          <w:b/>
          <w:bCs/>
        </w:rPr>
      </w:pPr>
    </w:p>
    <w:p w14:paraId="6DFF3869" w14:textId="77777777" w:rsidR="00AE7F2B" w:rsidRPr="00AE7F2B" w:rsidRDefault="00AE7F2B" w:rsidP="00AE7F2B">
      <w:pPr>
        <w:pStyle w:val="Kop3"/>
      </w:pPr>
      <w:bookmarkStart w:id="16" w:name="_Toc107996779"/>
      <w:r w:rsidRPr="00AE7F2B">
        <w:t>Informatie over zorgorganisaties</w:t>
      </w:r>
      <w:bookmarkEnd w:id="16"/>
    </w:p>
    <w:p w14:paraId="47A9890C" w14:textId="784CD759" w:rsidR="00AE7F2B" w:rsidRPr="008C187A" w:rsidRDefault="00124142" w:rsidP="00AE7F2B">
      <w:pPr>
        <w:spacing w:after="0" w:line="240" w:lineRule="auto"/>
        <w:rPr>
          <w:u w:val="single"/>
        </w:rPr>
      </w:pPr>
      <w:r>
        <w:t xml:space="preserve">Op internet kan de student </w:t>
      </w:r>
      <w:r w:rsidR="00AE7F2B" w:rsidRPr="00AE7F2B">
        <w:t xml:space="preserve">voor inhoudelijke informatie over een aantal zorgorganisaties de website </w:t>
      </w:r>
      <w:hyperlink r:id="rId12" w:history="1">
        <w:r w:rsidR="008C187A" w:rsidRPr="007C053C">
          <w:rPr>
            <w:rStyle w:val="Hyperlink"/>
          </w:rPr>
          <w:t>www.brabantzorg.net</w:t>
        </w:r>
      </w:hyperlink>
      <w:r w:rsidR="008C187A">
        <w:rPr>
          <w:u w:val="single"/>
        </w:rPr>
        <w:t xml:space="preserve"> </w:t>
      </w:r>
      <w:r w:rsidR="00355EDC">
        <w:t xml:space="preserve">raadplegen. </w:t>
      </w:r>
      <w:r w:rsidR="00AE7F2B" w:rsidRPr="00AE7F2B">
        <w:rPr>
          <w:rFonts w:cs="Mangal"/>
          <w:lang w:bidi="ne-NP"/>
        </w:rPr>
        <w:t xml:space="preserve">Tegenwoordig beschikt ook iedere zorginstelling </w:t>
      </w:r>
      <w:r w:rsidR="00CA1D42">
        <w:rPr>
          <w:rFonts w:cs="Mangal"/>
          <w:lang w:bidi="ne-NP"/>
        </w:rPr>
        <w:t xml:space="preserve">over een eigen website waar informatie te </w:t>
      </w:r>
      <w:r w:rsidR="00AE7F2B" w:rsidRPr="00AE7F2B">
        <w:rPr>
          <w:rFonts w:cs="Mangal"/>
          <w:lang w:bidi="ne-NP"/>
        </w:rPr>
        <w:t>vinden</w:t>
      </w:r>
      <w:r w:rsidR="00CA1D42">
        <w:rPr>
          <w:rFonts w:cs="Mangal"/>
          <w:lang w:bidi="ne-NP"/>
        </w:rPr>
        <w:t xml:space="preserve"> is</w:t>
      </w:r>
      <w:r w:rsidR="00AE7F2B" w:rsidRPr="00AE7F2B">
        <w:rPr>
          <w:rFonts w:cs="Mangal"/>
          <w:lang w:bidi="ne-NP"/>
        </w:rPr>
        <w:t>.</w:t>
      </w:r>
    </w:p>
    <w:p w14:paraId="4DFB7430" w14:textId="77777777" w:rsidR="00AE7F2B" w:rsidRPr="00AE7F2B" w:rsidRDefault="00AE7F2B" w:rsidP="00AE7F2B">
      <w:pPr>
        <w:spacing w:line="240" w:lineRule="auto"/>
        <w:rPr>
          <w:b/>
          <w:bCs/>
        </w:rPr>
      </w:pPr>
    </w:p>
    <w:p w14:paraId="42A545AE" w14:textId="77777777" w:rsidR="00AE7F2B" w:rsidRPr="00AE7F2B" w:rsidRDefault="00AE7F2B" w:rsidP="00AE7F2B">
      <w:pPr>
        <w:pStyle w:val="Kop3"/>
      </w:pPr>
      <w:bookmarkStart w:id="17" w:name="_Toc107996780"/>
      <w:r w:rsidRPr="00AE7F2B">
        <w:t>Kennismaking</w:t>
      </w:r>
      <w:bookmarkEnd w:id="17"/>
    </w:p>
    <w:p w14:paraId="596F01CC" w14:textId="1A5B49BC" w:rsidR="00AE7F2B" w:rsidRPr="00AE7F2B" w:rsidRDefault="00AE7F2B" w:rsidP="00AE7F2B">
      <w:pPr>
        <w:spacing w:after="0" w:line="240" w:lineRule="auto"/>
      </w:pPr>
      <w:r w:rsidRPr="00AE7F2B">
        <w:t>Sommige organisaties sturen zelf een uitnodiging voor de eerste kennismaking of de eerste stagedag. Andere</w:t>
      </w:r>
      <w:r w:rsidR="00CA1D42">
        <w:t xml:space="preserve"> organisaties verwachten dat de student </w:t>
      </w:r>
      <w:r w:rsidRPr="00AE7F2B">
        <w:t xml:space="preserve">zelf contact zoekt met de BPV-plaats en bespreekt wanneer de kennismaking plaats zal vinden. </w:t>
      </w:r>
    </w:p>
    <w:p w14:paraId="12A4C3EE" w14:textId="1C6D95AC" w:rsidR="00AE7F2B" w:rsidRPr="00AE7F2B" w:rsidRDefault="00CA1D42" w:rsidP="00AE7F2B">
      <w:pPr>
        <w:spacing w:after="0" w:line="240" w:lineRule="auto"/>
      </w:pPr>
      <w:r>
        <w:t>In het algemeen adviseren we de student</w:t>
      </w:r>
      <w:r w:rsidR="00AE7F2B">
        <w:t xml:space="preserve">, nadat de definitieve planning van BPV-plaatsen bekend is, eerst even het eventuele bericht van BPV-organisaties af te wachten. Bij de </w:t>
      </w:r>
      <w:r w:rsidR="00455829">
        <w:t xml:space="preserve">definitieve </w:t>
      </w:r>
      <w:r>
        <w:t xml:space="preserve">planning </w:t>
      </w:r>
      <w:r w:rsidR="00455829">
        <w:t xml:space="preserve">op </w:t>
      </w:r>
      <w:proofErr w:type="spellStart"/>
      <w:r w:rsidR="006B0AC0" w:rsidRPr="28791B1D">
        <w:rPr>
          <w:rFonts w:cs="Mangal"/>
          <w:lang w:bidi="ne-NP"/>
        </w:rPr>
        <w:t>Brightspace</w:t>
      </w:r>
      <w:proofErr w:type="spellEnd"/>
      <w:r w:rsidR="00455829">
        <w:t xml:space="preserve"> </w:t>
      </w:r>
      <w:r>
        <w:t>wordt aangegeven als de student</w:t>
      </w:r>
      <w:r w:rsidR="00AE7F2B">
        <w:t xml:space="preserve"> zelf het initiatief tot kennismaking mo</w:t>
      </w:r>
      <w:r>
        <w:t>et nemen en vanaf welk moment de student</w:t>
      </w:r>
      <w:r w:rsidR="00AE7F2B">
        <w:t xml:space="preserve">, bij uitblijven van een </w:t>
      </w:r>
      <w:r w:rsidR="74C2382D">
        <w:t xml:space="preserve">bericht </w:t>
      </w:r>
      <w:r w:rsidR="00AE7F2B">
        <w:t>van de stage-organisatie, zelf contact moet gaan zoeken.</w:t>
      </w:r>
    </w:p>
    <w:p w14:paraId="55FD4C9D" w14:textId="77777777" w:rsidR="00AE7F2B" w:rsidRPr="00AE7F2B" w:rsidRDefault="00AE7F2B" w:rsidP="00AE7F2B">
      <w:pPr>
        <w:spacing w:line="240" w:lineRule="auto"/>
      </w:pPr>
    </w:p>
    <w:p w14:paraId="717103FD" w14:textId="77777777" w:rsidR="00AE7F2B" w:rsidRPr="00AE7F2B" w:rsidRDefault="00AE7F2B" w:rsidP="00AE7F2B">
      <w:pPr>
        <w:pStyle w:val="Kop3"/>
      </w:pPr>
      <w:bookmarkStart w:id="18" w:name="_Toc107996781"/>
      <w:r w:rsidRPr="00AE7F2B">
        <w:t>BPV-overeenkomst</w:t>
      </w:r>
      <w:bookmarkEnd w:id="18"/>
    </w:p>
    <w:p w14:paraId="006D6C2E" w14:textId="71D86D72" w:rsidR="00DB70B3" w:rsidRPr="00AE7F2B" w:rsidRDefault="00DB70B3" w:rsidP="00DB70B3">
      <w:pPr>
        <w:spacing w:after="0" w:line="240" w:lineRule="auto"/>
        <w:rPr>
          <w:lang w:bidi="ne-NP"/>
        </w:rPr>
      </w:pPr>
      <w:r w:rsidRPr="69CFE2B5">
        <w:rPr>
          <w:lang w:bidi="ne-NP"/>
        </w:rPr>
        <w:t>Voorafgaand aan de BPV ontvangt de student vanuit school - in drievoud - een individuele BPV-overeenkomst; deze moet de student -in drievoud- invullen, ondertekenen en weer inleveren bij het Praktijkbureau</w:t>
      </w:r>
      <w:r>
        <w:rPr>
          <w:lang w:bidi="ne-NP"/>
        </w:rPr>
        <w:t xml:space="preserve"> (via de mail)</w:t>
      </w:r>
      <w:r w:rsidRPr="69CFE2B5">
        <w:rPr>
          <w:lang w:bidi="ne-NP"/>
        </w:rPr>
        <w:t xml:space="preserve">. </w:t>
      </w:r>
      <w:r w:rsidRPr="69CFE2B5">
        <w:rPr>
          <w:b/>
          <w:bCs/>
          <w:i/>
          <w:iCs/>
          <w:lang w:bidi="ne-NP"/>
        </w:rPr>
        <w:t>Een ondertekende stageovereenkomst is een voorwaarde om aan de stage te mogen beginnen</w:t>
      </w:r>
      <w:r w:rsidRPr="69CFE2B5">
        <w:rPr>
          <w:i/>
          <w:iCs/>
          <w:lang w:bidi="ne-NP"/>
        </w:rPr>
        <w:t xml:space="preserve">. </w:t>
      </w:r>
      <w:r w:rsidRPr="69CFE2B5">
        <w:rPr>
          <w:lang w:bidi="ne-NP"/>
        </w:rPr>
        <w:t xml:space="preserve">Vervolgens stuurt het Praktijkbureau de overeenkomsten naar de betreffende BPV-organisatie ter ondertekening. Eén exemplaar dient de BPV-organisatie zelf te behouden, één exemplaar wordt op school bewaard en het laatste exemplaar dient de student zelf te bewaren. Voor een BPV-organisatie is een dergelijke overeenkomst, in het kader van het verkrijgen van subsidie (Stagefonds vanuit ministerie VWS), van groot belang. </w:t>
      </w:r>
    </w:p>
    <w:p w14:paraId="497DC470" w14:textId="77777777" w:rsidR="00AE7F2B" w:rsidRPr="00AE7F2B" w:rsidRDefault="00AE7F2B" w:rsidP="00AE7F2B">
      <w:pPr>
        <w:spacing w:line="240" w:lineRule="auto"/>
      </w:pPr>
    </w:p>
    <w:p w14:paraId="78E5CF1B" w14:textId="77777777" w:rsidR="00AE7F2B" w:rsidRPr="00AE7F2B" w:rsidRDefault="00AE7F2B" w:rsidP="00AE7F2B">
      <w:pPr>
        <w:pStyle w:val="Kop3"/>
      </w:pPr>
      <w:bookmarkStart w:id="19" w:name="_Toc107996782"/>
      <w:r w:rsidRPr="00AE7F2B">
        <w:t>Verklaringen</w:t>
      </w:r>
      <w:bookmarkEnd w:id="19"/>
      <w:r w:rsidRPr="00AE7F2B">
        <w:t xml:space="preserve"> </w:t>
      </w:r>
    </w:p>
    <w:p w14:paraId="23473785" w14:textId="43F934DB" w:rsidR="00AE7F2B" w:rsidRPr="00AE7F2B" w:rsidRDefault="00AE7F2B" w:rsidP="00AE7F2B">
      <w:pPr>
        <w:spacing w:after="0" w:line="240" w:lineRule="auto"/>
      </w:pPr>
      <w:r w:rsidRPr="00AE7F2B">
        <w:t>Vo</w:t>
      </w:r>
      <w:r w:rsidR="00CA1D42">
        <w:t xml:space="preserve">or de start van elke BPV dient de student tijdig en goed na te gaan welke verklaringen hij/zij </w:t>
      </w:r>
      <w:r w:rsidRPr="00AE7F2B">
        <w:t xml:space="preserve">dient in te leveren bij de betreffende BPV-verlenende organisatie. </w:t>
      </w:r>
      <w:r w:rsidR="00CA1D42">
        <w:t xml:space="preserve">Informatie hierover kan de student verkrijgen bij de instelling. Vaak geeft de instelling daar zelf informatie over (schriftelijk of bij een eventuele startbijeenkomst). </w:t>
      </w:r>
    </w:p>
    <w:p w14:paraId="7E29B4C4" w14:textId="3EA713DF" w:rsidR="00AE7F2B" w:rsidRPr="00AE7F2B" w:rsidRDefault="00AE7F2B" w:rsidP="00AE7F2B">
      <w:pPr>
        <w:keepLines/>
        <w:numPr>
          <w:ilvl w:val="0"/>
          <w:numId w:val="11"/>
        </w:numPr>
        <w:spacing w:after="0" w:line="240" w:lineRule="auto"/>
      </w:pPr>
      <w:r w:rsidRPr="00AE7F2B">
        <w:t xml:space="preserve">Zo is het voor aanvang van een BPV in een algemeen ziekenhuis doorgaans verplicht een onderzoek naar TBC volgens </w:t>
      </w:r>
      <w:proofErr w:type="spellStart"/>
      <w:r w:rsidRPr="00AE7F2B">
        <w:t>Mantoux</w:t>
      </w:r>
      <w:proofErr w:type="spellEnd"/>
      <w:r w:rsidRPr="00AE7F2B">
        <w:t xml:space="preserve"> te laten</w:t>
      </w:r>
      <w:r w:rsidR="00A67FAD">
        <w:t>.</w:t>
      </w:r>
    </w:p>
    <w:p w14:paraId="2108C009" w14:textId="269ACDAD" w:rsidR="00AE7F2B" w:rsidRPr="00AE7F2B" w:rsidRDefault="00AE7F2B" w:rsidP="00AE7F2B">
      <w:pPr>
        <w:keepLines/>
        <w:numPr>
          <w:ilvl w:val="0"/>
          <w:numId w:val="11"/>
        </w:numPr>
        <w:spacing w:after="0" w:line="240" w:lineRule="auto"/>
      </w:pPr>
      <w:r w:rsidRPr="00AE7F2B">
        <w:t xml:space="preserve">Daarnaast kan een zorginstelling een volledig doorlopen vaccinatieprogramma tegen Hepatitis B van de student verlangen </w:t>
      </w:r>
      <w:r w:rsidRPr="00AE7F2B">
        <w:rPr>
          <w:rFonts w:cs="Mangal"/>
          <w:lang w:bidi="ne-NP"/>
        </w:rPr>
        <w:t xml:space="preserve">(de opleiding regelt een dergelijk vaccinatieprogramma voor alle </w:t>
      </w:r>
      <w:r w:rsidR="00B13022" w:rsidRPr="00AE7F2B">
        <w:rPr>
          <w:rFonts w:cs="Mangal"/>
          <w:lang w:bidi="ne-NP"/>
        </w:rPr>
        <w:t>eerstejaarsstudenten</w:t>
      </w:r>
      <w:r w:rsidRPr="00AE7F2B">
        <w:rPr>
          <w:rFonts w:cs="Mangal"/>
          <w:lang w:bidi="ne-NP"/>
        </w:rPr>
        <w:t xml:space="preserve"> </w:t>
      </w:r>
      <w:r w:rsidR="006B0AC0">
        <w:rPr>
          <w:rFonts w:cs="Mangal"/>
          <w:lang w:bidi="ne-NP"/>
        </w:rPr>
        <w:t>hbo v</w:t>
      </w:r>
      <w:r w:rsidRPr="00AE7F2B">
        <w:rPr>
          <w:rFonts w:cs="Mangal"/>
          <w:lang w:bidi="ne-NP"/>
        </w:rPr>
        <w:t>)</w:t>
      </w:r>
      <w:r w:rsidRPr="00AE7F2B">
        <w:t>.</w:t>
      </w:r>
    </w:p>
    <w:p w14:paraId="67BBE46C" w14:textId="77777777" w:rsidR="00AE7F2B" w:rsidRPr="00AE7F2B" w:rsidRDefault="00AE7F2B" w:rsidP="00AE7F2B">
      <w:pPr>
        <w:keepLines/>
        <w:numPr>
          <w:ilvl w:val="0"/>
          <w:numId w:val="11"/>
        </w:numPr>
        <w:spacing w:after="0" w:line="240" w:lineRule="auto"/>
      </w:pPr>
      <w:r w:rsidRPr="00AE7F2B">
        <w:lastRenderedPageBreak/>
        <w:t>Sommige zorgorganisaties kunnen ook een MRSA-vrije verklaring verlangen van studenten die voorafgaand aan de BPV gedurende 1 week of langer in een ziekenhuis buiten Nederland hebben gewerkt of stage hebben gelopen of in deze periode ten</w:t>
      </w:r>
      <w:r w:rsidR="00B13022">
        <w:t xml:space="preserve"> </w:t>
      </w:r>
      <w:r w:rsidRPr="00AE7F2B">
        <w:t>minste 24 uur opgenomen zijn geweest in een ziekenhuis in het buitenland.</w:t>
      </w:r>
    </w:p>
    <w:p w14:paraId="20A443AE" w14:textId="72540058" w:rsidR="006B0AC0" w:rsidRDefault="00AE7F2B" w:rsidP="69CFE2B5">
      <w:pPr>
        <w:keepLines/>
        <w:numPr>
          <w:ilvl w:val="0"/>
          <w:numId w:val="11"/>
        </w:numPr>
        <w:spacing w:after="0" w:line="240" w:lineRule="auto"/>
      </w:pPr>
      <w:r>
        <w:t>Steeds meer BPV-organisaties willen een Verklar</w:t>
      </w:r>
      <w:r w:rsidR="00355EDC">
        <w:t xml:space="preserve">ing Omtrent Gedrag (VOG) van de student </w:t>
      </w:r>
      <w:r>
        <w:t>ontvangen; een der</w:t>
      </w:r>
      <w:r w:rsidR="00355EDC">
        <w:t xml:space="preserve">gelijke verklaring kan door de student aangevraagd worden bij de </w:t>
      </w:r>
      <w:r>
        <w:t>gemeente</w:t>
      </w:r>
      <w:r w:rsidR="00355EDC">
        <w:t xml:space="preserve"> waar deze student ingeschreven staat</w:t>
      </w:r>
      <w:r>
        <w:t>.</w:t>
      </w:r>
      <w:r w:rsidR="00355EDC">
        <w:t xml:space="preserve"> Dit dient tijdig te gebeuren. </w:t>
      </w:r>
    </w:p>
    <w:p w14:paraId="0ADD074B" w14:textId="77777777" w:rsidR="007E2376" w:rsidRDefault="007E2376" w:rsidP="007E2376">
      <w:pPr>
        <w:keepLines/>
        <w:spacing w:after="0" w:line="240" w:lineRule="auto"/>
      </w:pPr>
    </w:p>
    <w:p w14:paraId="7BB5FB92" w14:textId="1092327C" w:rsidR="69CFE2B5" w:rsidRDefault="69CFE2B5" w:rsidP="69CFE2B5">
      <w:pPr>
        <w:spacing w:after="0" w:line="240" w:lineRule="auto"/>
      </w:pPr>
    </w:p>
    <w:p w14:paraId="3BE2A2F5" w14:textId="77777777" w:rsidR="00DC0A2E" w:rsidRPr="00295502" w:rsidRDefault="00DC0A2E" w:rsidP="00DC0A2E">
      <w:pPr>
        <w:pStyle w:val="Kop3"/>
      </w:pPr>
      <w:bookmarkStart w:id="20" w:name="_Toc147050473"/>
      <w:bookmarkStart w:id="21" w:name="_Toc107996783"/>
      <w:r w:rsidRPr="00295502">
        <w:t>BPV-plan</w:t>
      </w:r>
      <w:bookmarkEnd w:id="20"/>
      <w:bookmarkEnd w:id="21"/>
    </w:p>
    <w:p w14:paraId="09B56DB1" w14:textId="72EB5F0C" w:rsidR="00DC0A2E" w:rsidRPr="00637C3A" w:rsidRDefault="005C77B5" w:rsidP="00DC0A2E">
      <w:pPr>
        <w:tabs>
          <w:tab w:val="left" w:pos="342"/>
        </w:tabs>
        <w:spacing w:after="0" w:line="240" w:lineRule="auto"/>
        <w:rPr>
          <w:rFonts w:cs="Mangal"/>
          <w:lang w:bidi="ne-NP"/>
        </w:rPr>
      </w:pPr>
      <w:r w:rsidRPr="5AC3777D">
        <w:rPr>
          <w:rFonts w:cs="Mangal"/>
          <w:lang w:bidi="ne-NP"/>
        </w:rPr>
        <w:t>De student stelt voo</w:t>
      </w:r>
      <w:r w:rsidR="001B1540" w:rsidRPr="5AC3777D">
        <w:rPr>
          <w:rFonts w:cs="Mangal"/>
          <w:lang w:bidi="ne-NP"/>
        </w:rPr>
        <w:t xml:space="preserve">r </w:t>
      </w:r>
      <w:r w:rsidR="00DC0A2E" w:rsidRPr="5AC3777D">
        <w:rPr>
          <w:rFonts w:cs="Mangal"/>
          <w:lang w:bidi="ne-NP"/>
        </w:rPr>
        <w:t>elke BPV-periode een BPV-plan</w:t>
      </w:r>
      <w:r w:rsidR="00A66B65" w:rsidRPr="5AC3777D">
        <w:rPr>
          <w:rFonts w:cs="Mangal"/>
          <w:lang w:bidi="ne-NP"/>
        </w:rPr>
        <w:t xml:space="preserve">/ activiteitenplanning </w:t>
      </w:r>
      <w:r w:rsidR="001B1540" w:rsidRPr="5AC3777D">
        <w:rPr>
          <w:rFonts w:cs="Mangal"/>
          <w:lang w:bidi="ne-NP"/>
        </w:rPr>
        <w:t>op. Het BPV-plan wordt geschreven aan de hand van de opdrachten voor die specifieke BPV-periode</w:t>
      </w:r>
      <w:r w:rsidR="00741947" w:rsidRPr="5AC3777D">
        <w:rPr>
          <w:rFonts w:cs="Mangal"/>
          <w:lang w:bidi="ne-NP"/>
        </w:rPr>
        <w:t xml:space="preserve"> en/ of aan de hand van kritische beroepssituaties.</w:t>
      </w:r>
      <w:r w:rsidR="001B1540" w:rsidRPr="5AC3777D">
        <w:rPr>
          <w:rFonts w:cs="Mangal"/>
          <w:lang w:bidi="ne-NP"/>
        </w:rPr>
        <w:t xml:space="preserve"> De vormgeving of lay-out van het </w:t>
      </w:r>
      <w:r w:rsidR="00DC0A2E" w:rsidRPr="5AC3777D">
        <w:rPr>
          <w:rFonts w:cs="Mangal"/>
          <w:lang w:bidi="ne-NP"/>
        </w:rPr>
        <w:t xml:space="preserve">plan </w:t>
      </w:r>
      <w:r w:rsidR="001B1540" w:rsidRPr="5AC3777D">
        <w:rPr>
          <w:rFonts w:cs="Mangal"/>
          <w:lang w:bidi="ne-NP"/>
        </w:rPr>
        <w:t>kan door de student naar eigen wens ingevuld worden</w:t>
      </w:r>
      <w:r w:rsidR="00DC0A2E" w:rsidRPr="5AC3777D">
        <w:rPr>
          <w:rFonts w:cs="Mangal"/>
          <w:lang w:bidi="ne-NP"/>
        </w:rPr>
        <w:t>, zo lang alle elementen maar in</w:t>
      </w:r>
      <w:r w:rsidR="001B1540" w:rsidRPr="5AC3777D">
        <w:rPr>
          <w:rFonts w:cs="Mangal"/>
          <w:lang w:bidi="ne-NP"/>
        </w:rPr>
        <w:t xml:space="preserve"> het</w:t>
      </w:r>
      <w:r w:rsidR="00DC0A2E" w:rsidRPr="5AC3777D">
        <w:rPr>
          <w:rFonts w:cs="Mangal"/>
          <w:lang w:bidi="ne-NP"/>
        </w:rPr>
        <w:t xml:space="preserve"> plan vertegenwoordigd zijn. Zie voor de opzet </w:t>
      </w:r>
      <w:r w:rsidR="003F506B" w:rsidRPr="5AC3777D">
        <w:rPr>
          <w:rFonts w:cs="Mangal"/>
          <w:lang w:bidi="ne-NP"/>
        </w:rPr>
        <w:t>van en de eisen aan</w:t>
      </w:r>
      <w:r w:rsidR="00DC0A2E" w:rsidRPr="5AC3777D">
        <w:rPr>
          <w:rFonts w:cs="Mangal"/>
          <w:lang w:bidi="ne-NP"/>
        </w:rPr>
        <w:t xml:space="preserve"> het </w:t>
      </w:r>
      <w:r w:rsidR="7DFCFC9F" w:rsidRPr="5AC3777D">
        <w:rPr>
          <w:rFonts w:cs="Mangal"/>
          <w:lang w:bidi="ne-NP"/>
        </w:rPr>
        <w:t>BPV-plan</w:t>
      </w:r>
      <w:r w:rsidR="00DC0A2E" w:rsidRPr="5AC3777D">
        <w:rPr>
          <w:rFonts w:cs="Mangal"/>
          <w:lang w:bidi="ne-NP"/>
        </w:rPr>
        <w:t xml:space="preserve"> de specifieke handleiding per BPV.</w:t>
      </w:r>
      <w:r w:rsidR="003F506B" w:rsidRPr="5AC3777D">
        <w:rPr>
          <w:rFonts w:cs="Mangal"/>
          <w:lang w:bidi="ne-NP"/>
        </w:rPr>
        <w:t xml:space="preserve"> </w:t>
      </w:r>
    </w:p>
    <w:p w14:paraId="103DCDC3" w14:textId="7D4DFDC3" w:rsidR="00DC0A2E" w:rsidRPr="00637C3A" w:rsidRDefault="001B1540" w:rsidP="00DC0A2E">
      <w:pPr>
        <w:tabs>
          <w:tab w:val="left" w:pos="342"/>
        </w:tabs>
        <w:spacing w:after="0" w:line="240" w:lineRule="auto"/>
        <w:rPr>
          <w:rFonts w:cs="Mangal"/>
          <w:lang w:bidi="ne-NP"/>
        </w:rPr>
      </w:pPr>
      <w:r w:rsidRPr="69CFE2B5">
        <w:rPr>
          <w:rFonts w:cs="Mangal"/>
          <w:lang w:bidi="ne-NP"/>
        </w:rPr>
        <w:t>De student</w:t>
      </w:r>
      <w:r w:rsidR="00DC0A2E" w:rsidRPr="69CFE2B5">
        <w:rPr>
          <w:rFonts w:cs="Mangal"/>
          <w:lang w:bidi="ne-NP"/>
        </w:rPr>
        <w:t xml:space="preserve"> zorgt dat het plan in concept</w:t>
      </w:r>
      <w:r w:rsidRPr="69CFE2B5">
        <w:rPr>
          <w:rFonts w:cs="Mangal"/>
          <w:lang w:bidi="ne-NP"/>
        </w:rPr>
        <w:t xml:space="preserve"> klaar is voor de start van de stage, zodat </w:t>
      </w:r>
      <w:r w:rsidR="00DC0A2E" w:rsidRPr="69CFE2B5">
        <w:rPr>
          <w:rFonts w:cs="Mangal"/>
          <w:lang w:bidi="ne-NP"/>
        </w:rPr>
        <w:t xml:space="preserve">de eerste week/ </w:t>
      </w:r>
      <w:r w:rsidRPr="69CFE2B5">
        <w:rPr>
          <w:rFonts w:cs="Mangal"/>
          <w:lang w:bidi="ne-NP"/>
        </w:rPr>
        <w:t xml:space="preserve">weken gebruikt </w:t>
      </w:r>
      <w:r w:rsidR="00355EDC" w:rsidRPr="69CFE2B5">
        <w:rPr>
          <w:rFonts w:cs="Mangal"/>
          <w:lang w:bidi="ne-NP"/>
        </w:rPr>
        <w:t xml:space="preserve">kan/ </w:t>
      </w:r>
      <w:r w:rsidRPr="69CFE2B5">
        <w:rPr>
          <w:rFonts w:cs="Mangal"/>
          <w:lang w:bidi="ne-NP"/>
        </w:rPr>
        <w:t xml:space="preserve">kunnen worden </w:t>
      </w:r>
      <w:r w:rsidR="00DC0A2E" w:rsidRPr="69CFE2B5">
        <w:rPr>
          <w:rFonts w:cs="Mangal"/>
          <w:lang w:bidi="ne-NP"/>
        </w:rPr>
        <w:t xml:space="preserve">om het </w:t>
      </w:r>
      <w:r w:rsidRPr="69CFE2B5">
        <w:rPr>
          <w:rFonts w:cs="Mangal"/>
          <w:lang w:bidi="ne-NP"/>
        </w:rPr>
        <w:t xml:space="preserve">plan </w:t>
      </w:r>
      <w:r w:rsidR="00DC0A2E" w:rsidRPr="69CFE2B5">
        <w:rPr>
          <w:rFonts w:cs="Mangal"/>
          <w:lang w:bidi="ne-NP"/>
        </w:rPr>
        <w:t>definitief te</w:t>
      </w:r>
      <w:r w:rsidRPr="69CFE2B5">
        <w:rPr>
          <w:rFonts w:cs="Mangal"/>
          <w:lang w:bidi="ne-NP"/>
        </w:rPr>
        <w:t xml:space="preserve"> maken aan de hand van d</w:t>
      </w:r>
      <w:r w:rsidR="00DC0A2E" w:rsidRPr="69CFE2B5">
        <w:rPr>
          <w:rFonts w:cs="Mangal"/>
          <w:lang w:bidi="ne-NP"/>
        </w:rPr>
        <w:t xml:space="preserve">e </w:t>
      </w:r>
      <w:r w:rsidRPr="69CFE2B5">
        <w:rPr>
          <w:rFonts w:cs="Mangal"/>
          <w:lang w:bidi="ne-NP"/>
        </w:rPr>
        <w:t xml:space="preserve">eerste </w:t>
      </w:r>
      <w:r w:rsidR="00DC0A2E" w:rsidRPr="69CFE2B5">
        <w:rPr>
          <w:rFonts w:cs="Mangal"/>
          <w:lang w:bidi="ne-NP"/>
        </w:rPr>
        <w:t xml:space="preserve">stage-ervaringen en contacten met collega’s. </w:t>
      </w:r>
      <w:r w:rsidR="00DC0A2E">
        <w:t>Tijdens de BPV kan het BPV-plan tussentijds zo nodig bijgesteld worden in overleg met de werkbegeleider.</w:t>
      </w:r>
    </w:p>
    <w:p w14:paraId="2E0B6222" w14:textId="1CCB93F5" w:rsidR="00DC0A2E" w:rsidRDefault="00DC0A2E" w:rsidP="00DC0A2E">
      <w:pPr>
        <w:tabs>
          <w:tab w:val="left" w:pos="342"/>
        </w:tabs>
        <w:spacing w:after="0" w:line="240" w:lineRule="auto"/>
        <w:rPr>
          <w:rFonts w:cs="Mangal"/>
          <w:lang w:bidi="ne-NP"/>
        </w:rPr>
      </w:pPr>
      <w:r w:rsidRPr="00637C3A">
        <w:rPr>
          <w:rFonts w:cs="Mangal"/>
          <w:lang w:bidi="ne-NP"/>
        </w:rPr>
        <w:t>So</w:t>
      </w:r>
      <w:r w:rsidR="001B1540">
        <w:rPr>
          <w:rFonts w:cs="Mangal"/>
          <w:lang w:bidi="ne-NP"/>
        </w:rPr>
        <w:t xml:space="preserve">mmige BPV-organisaties stellen aanvullende eisen aan het BPV-plan. In overleg met de werkbegeleider en eventueel de BPV-docent worden deze in het plan opgenomen. </w:t>
      </w:r>
    </w:p>
    <w:p w14:paraId="5DC0C2DA" w14:textId="390AAD56" w:rsidR="00A66B65" w:rsidRPr="00637C3A" w:rsidRDefault="00A66B65" w:rsidP="00DC0A2E">
      <w:pPr>
        <w:tabs>
          <w:tab w:val="left" w:pos="342"/>
        </w:tabs>
        <w:spacing w:after="0" w:line="240" w:lineRule="auto"/>
        <w:rPr>
          <w:rFonts w:cs="Mangal"/>
          <w:lang w:bidi="ne-NP"/>
        </w:rPr>
      </w:pPr>
    </w:p>
    <w:p w14:paraId="2F0B8D5D" w14:textId="2B624A98" w:rsidR="009353AA" w:rsidRPr="00E974E4" w:rsidRDefault="009353AA" w:rsidP="00A42DF1">
      <w:pPr>
        <w:spacing w:after="0" w:line="240" w:lineRule="auto"/>
      </w:pPr>
      <w:r w:rsidRPr="00E974E4">
        <w:t>Voor afspraken met betrekking tot het</w:t>
      </w:r>
      <w:r w:rsidR="003B31F2" w:rsidRPr="00E974E4">
        <w:t xml:space="preserve"> BPV</w:t>
      </w:r>
      <w:r w:rsidR="00E974E4" w:rsidRPr="00E974E4">
        <w:t>-</w:t>
      </w:r>
      <w:r w:rsidRPr="00E974E4">
        <w:t xml:space="preserve"> plan in BPV 1: zie specifieke handleiding BPV 1.</w:t>
      </w:r>
    </w:p>
    <w:p w14:paraId="1C14BE93" w14:textId="77777777" w:rsidR="003B31F2" w:rsidRDefault="003B31F2" w:rsidP="00A42DF1">
      <w:pPr>
        <w:spacing w:after="0" w:line="240" w:lineRule="auto"/>
        <w:rPr>
          <w:highlight w:val="yellow"/>
        </w:rPr>
      </w:pPr>
    </w:p>
    <w:p w14:paraId="5C6D7367" w14:textId="2968A10D" w:rsidR="007E2376" w:rsidRDefault="5E4FD12B" w:rsidP="69CFE2B5">
      <w:pPr>
        <w:spacing w:after="0" w:line="240" w:lineRule="auto"/>
      </w:pPr>
      <w:r>
        <w:t xml:space="preserve">Afhankelijk van de BPV </w:t>
      </w:r>
      <w:r w:rsidR="00946BFE">
        <w:t>dienen de</w:t>
      </w:r>
      <w:r w:rsidR="5E653AA3">
        <w:t xml:space="preserve"> BPV-docent en of de</w:t>
      </w:r>
      <w:r w:rsidR="00946BFE">
        <w:t xml:space="preserve"> werkbegeleider </w:t>
      </w:r>
      <w:r w:rsidR="00DC0A2E">
        <w:t>beiden een ‘GO</w:t>
      </w:r>
      <w:r w:rsidR="004A4E33">
        <w:t>’ te geven voor</w:t>
      </w:r>
      <w:r w:rsidR="001B1540">
        <w:t xml:space="preserve"> het</w:t>
      </w:r>
      <w:r w:rsidR="00DC0A2E">
        <w:t xml:space="preserve"> BPV-plan</w:t>
      </w:r>
      <w:r w:rsidR="001B1540">
        <w:t>, deze ‘GO’ is noodzakelijk om d</w:t>
      </w:r>
      <w:r w:rsidR="00DC0A2E">
        <w:t xml:space="preserve">e BPV te kunnen vervolgen. Het ontbreken </w:t>
      </w:r>
      <w:r w:rsidR="00B34E09">
        <w:t>van een door d</w:t>
      </w:r>
      <w:r w:rsidR="00355EDC">
        <w:t>e werkbegeleider é</w:t>
      </w:r>
      <w:r w:rsidR="00DC0A2E">
        <w:t>n BPV-docent gefiatteerd en geaccordeerd BPV-plan (‘GO’) halverwege de B</w:t>
      </w:r>
      <w:r w:rsidR="00355EDC">
        <w:t>PV, leidt tot het afbreken van d</w:t>
      </w:r>
      <w:r w:rsidR="00DC0A2E">
        <w:t>e BPV.</w:t>
      </w:r>
      <w:r w:rsidR="001B1540">
        <w:t xml:space="preserve"> Enkele instellingen wijken af van deze termijn. De afspraken met de instelling zijn dan leidend</w:t>
      </w:r>
      <w:r w:rsidR="006B0AC0">
        <w:t>.</w:t>
      </w:r>
      <w:r w:rsidR="00946BFE">
        <w:t xml:space="preserve"> </w:t>
      </w:r>
    </w:p>
    <w:p w14:paraId="4573EB7B" w14:textId="08C8BDEC" w:rsidR="69CFE2B5" w:rsidRDefault="69CFE2B5" w:rsidP="69CFE2B5">
      <w:pPr>
        <w:spacing w:after="0" w:line="240" w:lineRule="auto"/>
      </w:pPr>
    </w:p>
    <w:p w14:paraId="6DF1283B" w14:textId="77777777" w:rsidR="007E2376" w:rsidRDefault="007E2376" w:rsidP="007E2376">
      <w:pPr>
        <w:pStyle w:val="Kop2"/>
      </w:pPr>
      <w:bookmarkStart w:id="22" w:name="_Toc107996784"/>
      <w:r>
        <w:t>2.4 Tijdens de BPV</w:t>
      </w:r>
      <w:bookmarkEnd w:id="22"/>
    </w:p>
    <w:p w14:paraId="57A15C43" w14:textId="4FFB5F02" w:rsidR="007E2376" w:rsidRPr="007E2376" w:rsidRDefault="007E2376" w:rsidP="007E2376">
      <w:pPr>
        <w:spacing w:after="0" w:line="240" w:lineRule="auto"/>
      </w:pPr>
      <w:r w:rsidRPr="007E2376">
        <w:t>In deze paragraaf wordt ingegaan op</w:t>
      </w:r>
      <w:r w:rsidR="003E4E07">
        <w:t xml:space="preserve"> belangrijke</w:t>
      </w:r>
      <w:r w:rsidRPr="007E2376">
        <w:t xml:space="preserve"> </w:t>
      </w:r>
      <w:r w:rsidR="003E4E07">
        <w:t>(</w:t>
      </w:r>
      <w:r w:rsidRPr="007E2376">
        <w:t>praktische</w:t>
      </w:r>
      <w:r w:rsidR="003E4E07">
        <w:t>)</w:t>
      </w:r>
      <w:r w:rsidRPr="007E2376">
        <w:t xml:space="preserve"> zaken die tijdens de BPV-periode aan de orde zijn.</w:t>
      </w:r>
    </w:p>
    <w:p w14:paraId="40CD39AF" w14:textId="77777777" w:rsidR="003E4E07" w:rsidRPr="007E2376" w:rsidRDefault="003E4E07" w:rsidP="003E4E07">
      <w:pPr>
        <w:spacing w:after="0" w:line="240" w:lineRule="auto"/>
        <w:rPr>
          <w:b/>
          <w:bCs/>
        </w:rPr>
      </w:pPr>
    </w:p>
    <w:p w14:paraId="1C2ABAEE" w14:textId="77777777" w:rsidR="003E4E07" w:rsidRPr="007E2376" w:rsidRDefault="003E4E07" w:rsidP="003E4E07">
      <w:pPr>
        <w:pStyle w:val="Kop3"/>
      </w:pPr>
      <w:bookmarkStart w:id="23" w:name="_Toc107996785"/>
      <w:r w:rsidRPr="007E2376">
        <w:t>Geheimhouding</w:t>
      </w:r>
      <w:bookmarkEnd w:id="23"/>
    </w:p>
    <w:p w14:paraId="2E51F376" w14:textId="1366E868" w:rsidR="003E4E07" w:rsidRPr="007E2376" w:rsidRDefault="003E4E07" w:rsidP="003E4E07">
      <w:pPr>
        <w:spacing w:after="0" w:line="240" w:lineRule="auto"/>
      </w:pPr>
      <w:r w:rsidRPr="007E2376">
        <w:t>Middels deze Basisnota BPV neem</w:t>
      </w:r>
      <w:r w:rsidR="00636460">
        <w:t>t de student</w:t>
      </w:r>
      <w:r w:rsidRPr="007E2376">
        <w:t xml:space="preserve"> kennis van de Eed van Verpleegkundig</w:t>
      </w:r>
      <w:r w:rsidR="00636460">
        <w:t xml:space="preserve">en (V&amp;VN: www.venvn.nl). De student dient zich </w:t>
      </w:r>
      <w:r w:rsidR="007D7E13">
        <w:t xml:space="preserve">aan </w:t>
      </w:r>
      <w:r w:rsidRPr="007E2376">
        <w:t>deze eed te houden tijdens de BPV.</w:t>
      </w:r>
    </w:p>
    <w:p w14:paraId="18F5B5C9" w14:textId="77777777" w:rsidR="003E4E07" w:rsidRPr="007E2376" w:rsidRDefault="003E4E07" w:rsidP="003E4E07">
      <w:pPr>
        <w:spacing w:after="0" w:line="240" w:lineRule="auto"/>
      </w:pPr>
    </w:p>
    <w:p w14:paraId="254B912D" w14:textId="77777777" w:rsidR="003E4E07" w:rsidRPr="007E2376" w:rsidRDefault="003E4E07" w:rsidP="003E4E07">
      <w:pPr>
        <w:autoSpaceDE w:val="0"/>
        <w:autoSpaceDN w:val="0"/>
        <w:adjustRightInd w:val="0"/>
        <w:spacing w:after="0" w:line="240" w:lineRule="auto"/>
        <w:rPr>
          <w:bCs/>
          <w:u w:val="single"/>
        </w:rPr>
      </w:pPr>
      <w:r w:rsidRPr="007E2376">
        <w:rPr>
          <w:bCs/>
          <w:u w:val="single"/>
        </w:rPr>
        <w:t xml:space="preserve">Eed van Verpleegkundigen </w:t>
      </w:r>
    </w:p>
    <w:p w14:paraId="5F0D24D1" w14:textId="74914B12" w:rsidR="003E4E07" w:rsidRPr="007E2376" w:rsidRDefault="003E4E07" w:rsidP="003E4E07">
      <w:pPr>
        <w:autoSpaceDE w:val="0"/>
        <w:autoSpaceDN w:val="0"/>
        <w:adjustRightInd w:val="0"/>
        <w:spacing w:after="0" w:line="240" w:lineRule="auto"/>
      </w:pPr>
      <w:r>
        <w:t>Ik zweer/ beloof dat ik mijn beroep als verpleegkundige op een verantwoorde en betrouwbare wijze zal uitoefenen.</w:t>
      </w:r>
    </w:p>
    <w:p w14:paraId="164A4BFB" w14:textId="77777777" w:rsidR="003E4E07" w:rsidRPr="007E2376" w:rsidRDefault="003E4E07" w:rsidP="003E4E07">
      <w:pPr>
        <w:autoSpaceDE w:val="0"/>
        <w:autoSpaceDN w:val="0"/>
        <w:adjustRightInd w:val="0"/>
        <w:spacing w:after="0" w:line="240" w:lineRule="auto"/>
      </w:pPr>
      <w:r w:rsidRPr="007E2376">
        <w:t>Dat betekent:</w:t>
      </w:r>
    </w:p>
    <w:p w14:paraId="3B519ECC" w14:textId="41CB6D48" w:rsidR="003E4E07" w:rsidRPr="007E2376" w:rsidRDefault="7137A1F4" w:rsidP="003E4E07">
      <w:pPr>
        <w:numPr>
          <w:ilvl w:val="0"/>
          <w:numId w:val="18"/>
        </w:numPr>
        <w:autoSpaceDE w:val="0"/>
        <w:autoSpaceDN w:val="0"/>
        <w:adjustRightInd w:val="0"/>
        <w:spacing w:after="0" w:line="240" w:lineRule="auto"/>
      </w:pPr>
      <w:r>
        <w:t>Dat</w:t>
      </w:r>
      <w:r w:rsidR="003E4E07">
        <w:t xml:space="preserve"> ik zorgvragers goed zal verzorgen, hun lijden zal verlichten en hen zal helpen de best mogelijke kwaliteit van leven te realiseren</w:t>
      </w:r>
    </w:p>
    <w:p w14:paraId="4545BDF1" w14:textId="2387AB5C" w:rsidR="003E4E07" w:rsidRPr="007E2376" w:rsidRDefault="308CB892" w:rsidP="003E4E07">
      <w:pPr>
        <w:numPr>
          <w:ilvl w:val="0"/>
          <w:numId w:val="18"/>
        </w:numPr>
        <w:autoSpaceDE w:val="0"/>
        <w:autoSpaceDN w:val="0"/>
        <w:adjustRightInd w:val="0"/>
        <w:spacing w:after="0" w:line="240" w:lineRule="auto"/>
      </w:pPr>
      <w:r>
        <w:t>Dat</w:t>
      </w:r>
      <w:r w:rsidR="003E4E07">
        <w:t xml:space="preserve"> ik de belangen van de zorgvragers centraal stel en bij de zorgverlening zoveel mogelijk rekening </w:t>
      </w:r>
      <w:r w:rsidR="470FE6AB">
        <w:t>houdt</w:t>
      </w:r>
      <w:r w:rsidR="003E4E07">
        <w:t xml:space="preserve"> met hun opvattingen</w:t>
      </w:r>
    </w:p>
    <w:p w14:paraId="1F94AB7B" w14:textId="3A34D1D1" w:rsidR="003E4E07" w:rsidRPr="007E2376" w:rsidRDefault="6CBDE837" w:rsidP="003E4E07">
      <w:pPr>
        <w:numPr>
          <w:ilvl w:val="0"/>
          <w:numId w:val="18"/>
        </w:numPr>
        <w:autoSpaceDE w:val="0"/>
        <w:autoSpaceDN w:val="0"/>
        <w:adjustRightInd w:val="0"/>
        <w:spacing w:after="0" w:line="240" w:lineRule="auto"/>
      </w:pPr>
      <w:r>
        <w:t>Dat</w:t>
      </w:r>
      <w:r w:rsidR="003E4E07">
        <w:t xml:space="preserve"> ik de zorgvragers geen schade zal toebrengen</w:t>
      </w:r>
    </w:p>
    <w:p w14:paraId="25835ADD" w14:textId="48392E02" w:rsidR="003E4E07" w:rsidRPr="007E2376" w:rsidRDefault="759B9EEF" w:rsidP="003E4E07">
      <w:pPr>
        <w:numPr>
          <w:ilvl w:val="0"/>
          <w:numId w:val="18"/>
        </w:numPr>
        <w:autoSpaceDE w:val="0"/>
        <w:autoSpaceDN w:val="0"/>
        <w:adjustRightInd w:val="0"/>
        <w:spacing w:after="0" w:line="240" w:lineRule="auto"/>
      </w:pPr>
      <w:r>
        <w:t>Dat</w:t>
      </w:r>
      <w:r w:rsidR="003E4E07">
        <w:t xml:space="preserve"> ik </w:t>
      </w:r>
      <w:r w:rsidR="18D6BCC7">
        <w:t>geheimhoud</w:t>
      </w:r>
      <w:r w:rsidR="003E4E07">
        <w:t xml:space="preserve"> wat mij in vertrouwen is verteld of wat mij ter kennis is gekomen en waarvan ik kan begrijpen dat het vertrouwelijk van aard is</w:t>
      </w:r>
    </w:p>
    <w:p w14:paraId="3B418735" w14:textId="792363EE" w:rsidR="003E4E07" w:rsidRPr="007E2376" w:rsidRDefault="6FD90B2D" w:rsidP="003E4E07">
      <w:pPr>
        <w:numPr>
          <w:ilvl w:val="0"/>
          <w:numId w:val="18"/>
        </w:numPr>
        <w:autoSpaceDE w:val="0"/>
        <w:autoSpaceDN w:val="0"/>
        <w:adjustRightInd w:val="0"/>
        <w:spacing w:after="0" w:line="240" w:lineRule="auto"/>
      </w:pPr>
      <w:r>
        <w:t>Dat</w:t>
      </w:r>
      <w:r w:rsidR="003E4E07">
        <w:t xml:space="preserve"> ik mijn eigen kennis en vaardigheden en die van collega's zal bevorderen</w:t>
      </w:r>
    </w:p>
    <w:p w14:paraId="5BECDB90" w14:textId="0105316B" w:rsidR="003E4E07" w:rsidRPr="007E2376" w:rsidRDefault="6E6BF9E2" w:rsidP="003E4E07">
      <w:pPr>
        <w:numPr>
          <w:ilvl w:val="0"/>
          <w:numId w:val="18"/>
        </w:numPr>
        <w:autoSpaceDE w:val="0"/>
        <w:autoSpaceDN w:val="0"/>
        <w:adjustRightInd w:val="0"/>
        <w:spacing w:after="0" w:line="240" w:lineRule="auto"/>
      </w:pPr>
      <w:r>
        <w:lastRenderedPageBreak/>
        <w:t>Dat</w:t>
      </w:r>
      <w:r w:rsidR="003E4E07">
        <w:t xml:space="preserve"> ik de grenzen van mijn deskundigheid en verantwoordelijkheid erken</w:t>
      </w:r>
    </w:p>
    <w:p w14:paraId="28AFFEF4" w14:textId="23E7E37D" w:rsidR="003E4E07" w:rsidRPr="007E2376" w:rsidRDefault="69A9B50A" w:rsidP="003E4E07">
      <w:pPr>
        <w:numPr>
          <w:ilvl w:val="0"/>
          <w:numId w:val="18"/>
        </w:numPr>
        <w:autoSpaceDE w:val="0"/>
        <w:autoSpaceDN w:val="0"/>
        <w:adjustRightInd w:val="0"/>
        <w:spacing w:after="0" w:line="240" w:lineRule="auto"/>
      </w:pPr>
      <w:r>
        <w:t>Dat</w:t>
      </w:r>
      <w:r w:rsidR="003E4E07">
        <w:t xml:space="preserve"> ik mij inzet voor een goede samenwerking met andere zorgverleners</w:t>
      </w:r>
    </w:p>
    <w:p w14:paraId="02D48FBD" w14:textId="11EC6D73" w:rsidR="003E4E07" w:rsidRPr="007E2376" w:rsidRDefault="6AF2CB89" w:rsidP="003E4E07">
      <w:pPr>
        <w:numPr>
          <w:ilvl w:val="0"/>
          <w:numId w:val="18"/>
        </w:numPr>
        <w:autoSpaceDE w:val="0"/>
        <w:autoSpaceDN w:val="0"/>
        <w:adjustRightInd w:val="0"/>
        <w:spacing w:after="0" w:line="240" w:lineRule="auto"/>
      </w:pPr>
      <w:r>
        <w:t>Dat</w:t>
      </w:r>
      <w:r w:rsidR="003E4E07">
        <w:t xml:space="preserve"> ik mij, binnen het kader van mijn beroepsuitoefening, inzet voor de bevordering van de volksgezondheid en het welzijn van de samenleving</w:t>
      </w:r>
    </w:p>
    <w:p w14:paraId="2F9B08DF" w14:textId="146FF506" w:rsidR="003E4E07" w:rsidRPr="007E2376" w:rsidRDefault="63442565" w:rsidP="003E4E07">
      <w:pPr>
        <w:numPr>
          <w:ilvl w:val="0"/>
          <w:numId w:val="18"/>
        </w:numPr>
        <w:autoSpaceDE w:val="0"/>
        <w:autoSpaceDN w:val="0"/>
        <w:adjustRightInd w:val="0"/>
        <w:spacing w:after="0" w:line="240" w:lineRule="auto"/>
      </w:pPr>
      <w:r>
        <w:t>Dat</w:t>
      </w:r>
      <w:r w:rsidR="003E4E07">
        <w:t xml:space="preserve"> ik het beroep van verpleegkundige </w:t>
      </w:r>
      <w:r w:rsidR="2AE5518E">
        <w:t>hooghoud</w:t>
      </w:r>
    </w:p>
    <w:p w14:paraId="69B02A3A" w14:textId="54BBABC2" w:rsidR="003E4E07" w:rsidRPr="007E2376" w:rsidRDefault="1E0052AC" w:rsidP="003E4E07">
      <w:pPr>
        <w:numPr>
          <w:ilvl w:val="0"/>
          <w:numId w:val="18"/>
        </w:numPr>
        <w:autoSpaceDE w:val="0"/>
        <w:autoSpaceDN w:val="0"/>
        <w:adjustRightInd w:val="0"/>
        <w:spacing w:after="0" w:line="240" w:lineRule="auto"/>
      </w:pPr>
      <w:r>
        <w:t>Dat</w:t>
      </w:r>
      <w:r w:rsidR="003E4E07">
        <w:t xml:space="preserve"> ik de beroepscode van verpleegkundigen als leidraad voor mijn handelen zal gebruiken.</w:t>
      </w:r>
    </w:p>
    <w:p w14:paraId="6325B14A" w14:textId="77777777" w:rsidR="003E4E07" w:rsidRDefault="003E4E07" w:rsidP="007E2376">
      <w:pPr>
        <w:spacing w:after="0" w:line="240" w:lineRule="auto"/>
        <w:rPr>
          <w:b/>
          <w:bCs/>
        </w:rPr>
      </w:pPr>
    </w:p>
    <w:p w14:paraId="380F5F71" w14:textId="77777777" w:rsidR="003E4E07" w:rsidRPr="007E2376" w:rsidRDefault="003E4E07" w:rsidP="007E2376">
      <w:pPr>
        <w:spacing w:after="0" w:line="240" w:lineRule="auto"/>
        <w:rPr>
          <w:b/>
          <w:bCs/>
        </w:rPr>
      </w:pPr>
    </w:p>
    <w:p w14:paraId="6E661D83" w14:textId="77777777" w:rsidR="007E2376" w:rsidRPr="007E2376" w:rsidRDefault="007E2376" w:rsidP="007E2376">
      <w:pPr>
        <w:pStyle w:val="Kop3"/>
      </w:pPr>
      <w:bookmarkStart w:id="24" w:name="_Toc107996786"/>
      <w:r w:rsidRPr="007E2376">
        <w:t>Identiteitsbewijs</w:t>
      </w:r>
      <w:bookmarkEnd w:id="24"/>
    </w:p>
    <w:p w14:paraId="5E872C70" w14:textId="6C2A8F94" w:rsidR="007E2376" w:rsidRPr="007E2376" w:rsidRDefault="00636460" w:rsidP="007E2376">
      <w:pPr>
        <w:spacing w:after="0" w:line="240" w:lineRule="auto"/>
      </w:pPr>
      <w:r>
        <w:t>Op de eerste BPV-dag levert de student bij degene die de student</w:t>
      </w:r>
      <w:r w:rsidR="007E2376" w:rsidRPr="007E2376">
        <w:t xml:space="preserve"> ontvangt een kopie in van een geldig identiteitsbewijs (sommige organisaties willen dit voorafgaand aan de BPV reeds in hun bezit hebben).</w:t>
      </w:r>
    </w:p>
    <w:p w14:paraId="02C0BCA7" w14:textId="77777777" w:rsidR="007E2376" w:rsidRPr="007E2376" w:rsidRDefault="007E2376" w:rsidP="007E2376">
      <w:pPr>
        <w:spacing w:after="0" w:line="240" w:lineRule="auto"/>
        <w:rPr>
          <w:b/>
          <w:bCs/>
        </w:rPr>
      </w:pPr>
    </w:p>
    <w:p w14:paraId="3711FEBA" w14:textId="77777777" w:rsidR="007E2376" w:rsidRPr="007E2376" w:rsidRDefault="007E2376" w:rsidP="007E2376">
      <w:pPr>
        <w:pStyle w:val="Kop3"/>
      </w:pPr>
      <w:bookmarkStart w:id="25" w:name="_Toc107996787"/>
      <w:r w:rsidRPr="007E2376">
        <w:t>Boventalligheid</w:t>
      </w:r>
      <w:bookmarkEnd w:id="25"/>
    </w:p>
    <w:p w14:paraId="4865F7EB" w14:textId="34AC9C67" w:rsidR="007E2376" w:rsidRPr="007E2376" w:rsidRDefault="007E2376" w:rsidP="007E2376">
      <w:pPr>
        <w:spacing w:after="0" w:line="240" w:lineRule="auto"/>
      </w:pPr>
      <w:r>
        <w:t xml:space="preserve">Tijdens de BPV </w:t>
      </w:r>
      <w:r w:rsidR="00636460">
        <w:t xml:space="preserve">staat de </w:t>
      </w:r>
      <w:r w:rsidR="181F1A18">
        <w:t>(voltijd)</w:t>
      </w:r>
      <w:r w:rsidR="00636460">
        <w:t xml:space="preserve">student als boventallig </w:t>
      </w:r>
      <w:r w:rsidR="3D68D2B4">
        <w:t xml:space="preserve">gepland </w:t>
      </w:r>
      <w:r>
        <w:t>en zoveel mogelijk gekoppeld aan een vaste werkbegeleider (</w:t>
      </w:r>
      <w:r w:rsidR="1B5981D7">
        <w:t xml:space="preserve">BPV 1 vormt hierop een uitzondering en ook voor </w:t>
      </w:r>
      <w:r>
        <w:t>een BPV op een leerunit k</w:t>
      </w:r>
      <w:r w:rsidR="25D8114E">
        <w:t>unnen andere afspraken gelden</w:t>
      </w:r>
      <w:r>
        <w:t>). Onder het begrip ‘bo</w:t>
      </w:r>
      <w:r w:rsidR="00636460">
        <w:t>ventallig’ wordt verstaan dat de student</w:t>
      </w:r>
      <w:r>
        <w:t xml:space="preserve"> niet structureel wordt meegeteld bij de personeelsbezetting van de afdeling. Als </w:t>
      </w:r>
      <w:r w:rsidR="00492472">
        <w:t>de student een duale opleiding volgt is deze</w:t>
      </w:r>
      <w:r>
        <w:t xml:space="preserve"> uiteraard gebonden aan de</w:t>
      </w:r>
      <w:r w:rsidR="00492472">
        <w:t xml:space="preserve"> leerarbeidsovereenkomst die met de organisatie is</w:t>
      </w:r>
      <w:r>
        <w:t xml:space="preserve"> afgesloten.</w:t>
      </w:r>
    </w:p>
    <w:p w14:paraId="0AE4D4C1" w14:textId="77777777" w:rsidR="007E2376" w:rsidRPr="007E2376" w:rsidRDefault="007E2376" w:rsidP="007E2376">
      <w:pPr>
        <w:spacing w:after="0" w:line="240" w:lineRule="auto"/>
        <w:rPr>
          <w:b/>
          <w:bCs/>
        </w:rPr>
      </w:pPr>
    </w:p>
    <w:p w14:paraId="07C2B68D" w14:textId="77777777" w:rsidR="007E2376" w:rsidRPr="007E2376" w:rsidRDefault="007E2376" w:rsidP="007E2376">
      <w:pPr>
        <w:pStyle w:val="Kop3"/>
      </w:pPr>
      <w:bookmarkStart w:id="26" w:name="_Toc107996788"/>
      <w:r w:rsidRPr="007E2376">
        <w:t>Reistijd</w:t>
      </w:r>
      <w:bookmarkEnd w:id="26"/>
    </w:p>
    <w:p w14:paraId="53E1E8CF" w14:textId="77777777" w:rsidR="007E2376" w:rsidRPr="007E2376" w:rsidRDefault="007E2376" w:rsidP="007E2376">
      <w:pPr>
        <w:spacing w:after="0" w:line="240" w:lineRule="auto"/>
      </w:pPr>
      <w:r w:rsidRPr="007E2376">
        <w:t xml:space="preserve">De reistijd om de BPV-plaats te bereiken en nadien weer terug te keren naar de eigen woonplaats, wordt niet in mindering gebracht op de BPV-tijd. Een BPV-dag duurt dus 8 uur (conform de in de BPV-verlenende organisatie geldende werktijden). </w:t>
      </w:r>
    </w:p>
    <w:p w14:paraId="1CAD1FC6" w14:textId="77777777" w:rsidR="007E2376" w:rsidRPr="007E2376" w:rsidRDefault="007E2376" w:rsidP="007E2376">
      <w:pPr>
        <w:spacing w:after="0" w:line="240" w:lineRule="auto"/>
        <w:rPr>
          <w:b/>
          <w:bCs/>
        </w:rPr>
      </w:pPr>
    </w:p>
    <w:p w14:paraId="38A8A8DA" w14:textId="77777777" w:rsidR="007E2376" w:rsidRPr="007E2376" w:rsidRDefault="007E2376" w:rsidP="007E2376">
      <w:pPr>
        <w:pStyle w:val="Kop3"/>
      </w:pPr>
      <w:bookmarkStart w:id="27" w:name="_Toc107996789"/>
      <w:r w:rsidRPr="007E2376">
        <w:t>Aanwezigheid</w:t>
      </w:r>
      <w:bookmarkEnd w:id="27"/>
    </w:p>
    <w:p w14:paraId="39627655" w14:textId="4375C250" w:rsidR="007E2376" w:rsidRPr="007E2376" w:rsidRDefault="007E2376" w:rsidP="007E2376">
      <w:pPr>
        <w:spacing w:after="0" w:line="240" w:lineRule="auto"/>
      </w:pPr>
      <w:r>
        <w:t>Tijdens een BPV-periode geldt ook een studiebelasting van 40 uren per week (40 SBU, inclusief voorbereid</w:t>
      </w:r>
      <w:r w:rsidR="00492472">
        <w:t>ing op/verwerking van de BPV, terugkom-momenten</w:t>
      </w:r>
      <w:r w:rsidR="3761E15B">
        <w:t>,</w:t>
      </w:r>
      <w:r w:rsidR="00492472">
        <w:t xml:space="preserve"> lesdagen en het uitwerken van </w:t>
      </w:r>
      <w:r>
        <w:t xml:space="preserve">opdrachten). </w:t>
      </w:r>
    </w:p>
    <w:p w14:paraId="11626B21" w14:textId="77777777" w:rsidR="007E2376" w:rsidRPr="007E2376" w:rsidRDefault="007E2376" w:rsidP="007E2376">
      <w:pPr>
        <w:spacing w:after="0" w:line="240" w:lineRule="auto"/>
      </w:pPr>
    </w:p>
    <w:p w14:paraId="07B49913" w14:textId="6B984522" w:rsidR="007E2376" w:rsidRPr="00B46ADA" w:rsidRDefault="007E2376" w:rsidP="007E2376">
      <w:pPr>
        <w:spacing w:after="0" w:line="240" w:lineRule="auto"/>
      </w:pPr>
      <w:r w:rsidRPr="00B46ADA">
        <w:t xml:space="preserve">Tijdens de BPV-periode geldt voor zowel het </w:t>
      </w:r>
      <w:proofErr w:type="spellStart"/>
      <w:r w:rsidRPr="00B46ADA">
        <w:t>binnenschools</w:t>
      </w:r>
      <w:proofErr w:type="spellEnd"/>
      <w:r w:rsidRPr="00B46ADA">
        <w:t xml:space="preserve"> als voor het buitenschools deel </w:t>
      </w:r>
      <w:r w:rsidR="48FF73FC" w:rsidRPr="00B46ADA">
        <w:t>in principe een</w:t>
      </w:r>
      <w:r w:rsidRPr="00B46ADA">
        <w:t xml:space="preserve"> aanwezigheidsplicht van 100%.</w:t>
      </w:r>
    </w:p>
    <w:p w14:paraId="36611757" w14:textId="0C6C9B8B" w:rsidR="007E2376" w:rsidRPr="00B46ADA" w:rsidRDefault="00715A40" w:rsidP="007E2376">
      <w:pPr>
        <w:keepLines/>
        <w:numPr>
          <w:ilvl w:val="0"/>
          <w:numId w:val="16"/>
        </w:numPr>
        <w:spacing w:after="0" w:line="240" w:lineRule="auto"/>
      </w:pPr>
      <w:r w:rsidRPr="00B46ADA">
        <w:t>Buitenschools:</w:t>
      </w:r>
      <w:r w:rsidR="007E2376" w:rsidRPr="00B46ADA">
        <w:t xml:space="preserve"> alle verschillende diensten komen in aanmerking</w:t>
      </w:r>
      <w:r w:rsidR="00974083" w:rsidRPr="00B46ADA">
        <w:t>.</w:t>
      </w:r>
      <w:r w:rsidR="007E2376" w:rsidRPr="00B46ADA">
        <w:t xml:space="preserve"> Ook in week</w:t>
      </w:r>
      <w:r w:rsidR="00664E81" w:rsidRPr="00B46ADA">
        <w:t>enden, op bijzonder vrije dagen</w:t>
      </w:r>
      <w:r w:rsidR="0018240D" w:rsidRPr="00B46ADA">
        <w:t xml:space="preserve"> </w:t>
      </w:r>
      <w:r w:rsidR="00664E81" w:rsidRPr="00B46ADA">
        <w:t>en feestdagen</w:t>
      </w:r>
      <w:r w:rsidR="007E2376" w:rsidRPr="00B46ADA">
        <w:t xml:space="preserve"> k</w:t>
      </w:r>
      <w:r w:rsidR="00492472" w:rsidRPr="00B46ADA">
        <w:t>an stage worden gelopen. De student kan</w:t>
      </w:r>
      <w:r w:rsidR="007E2376" w:rsidRPr="00B46ADA">
        <w:t xml:space="preserve"> in overleg met de begeleiders vrije dagen plannen. </w:t>
      </w:r>
      <w:r w:rsidR="00974083" w:rsidRPr="00B46ADA">
        <w:t>Voor de eerstejaars studenten gelden andere regels</w:t>
      </w:r>
      <w:r w:rsidR="00572270" w:rsidRPr="00B46ADA">
        <w:t xml:space="preserve"> (zie specifieke handleiding BPV 1)</w:t>
      </w:r>
      <w:r w:rsidR="00B46ADA">
        <w:t>.</w:t>
      </w:r>
    </w:p>
    <w:p w14:paraId="45C9293D" w14:textId="39A7F7A1" w:rsidR="007E2376" w:rsidRPr="00B46ADA" w:rsidRDefault="007E2376" w:rsidP="00DA3AD6">
      <w:pPr>
        <w:pStyle w:val="Lijstalinea"/>
        <w:keepLines/>
        <w:numPr>
          <w:ilvl w:val="0"/>
          <w:numId w:val="16"/>
        </w:numPr>
        <w:spacing w:after="0" w:line="240" w:lineRule="auto"/>
      </w:pPr>
      <w:r w:rsidRPr="00B46ADA">
        <w:t>Ti</w:t>
      </w:r>
      <w:r w:rsidR="00EE0BBC" w:rsidRPr="00B46ADA">
        <w:t>jdens een BPV-periode kan een</w:t>
      </w:r>
      <w:r w:rsidRPr="00B46ADA">
        <w:t xml:space="preserve"> student geen rechten ontlenen aan</w:t>
      </w:r>
      <w:r w:rsidR="00281983" w:rsidRPr="00B46ADA">
        <w:t xml:space="preserve"> de reguliere ‘schoolvakanties’</w:t>
      </w:r>
      <w:r w:rsidR="00231E49" w:rsidRPr="00B46ADA">
        <w:t xml:space="preserve"> </w:t>
      </w:r>
      <w:r w:rsidR="00664E81" w:rsidRPr="00B46ADA">
        <w:t>met uitzondering van BPV 1.</w:t>
      </w:r>
    </w:p>
    <w:p w14:paraId="513FF1AF" w14:textId="73C56802" w:rsidR="007E2376" w:rsidRPr="00B46ADA" w:rsidRDefault="00492472" w:rsidP="007E2376">
      <w:pPr>
        <w:keepLines/>
        <w:numPr>
          <w:ilvl w:val="0"/>
          <w:numId w:val="16"/>
        </w:numPr>
        <w:spacing w:after="0" w:line="240" w:lineRule="auto"/>
      </w:pPr>
      <w:r w:rsidRPr="00B46ADA">
        <w:t>Indien de student</w:t>
      </w:r>
      <w:r w:rsidR="007E2376" w:rsidRPr="00B46ADA">
        <w:t xml:space="preserve"> door ziekte of andere calamit</w:t>
      </w:r>
      <w:r w:rsidRPr="00B46ADA">
        <w:t xml:space="preserve">eiten meer dan 10% afwezig is </w:t>
      </w:r>
      <w:r w:rsidR="007E2376" w:rsidRPr="00B46ADA">
        <w:t xml:space="preserve">op de BPV-plaats, vindt </w:t>
      </w:r>
      <w:r w:rsidRPr="00B46ADA">
        <w:t>er een ges</w:t>
      </w:r>
      <w:r w:rsidR="00BA1731" w:rsidRPr="00B46ADA">
        <w:t>prek plaats tussen de student,</w:t>
      </w:r>
      <w:r w:rsidRPr="00B46ADA">
        <w:t xml:space="preserve"> d</w:t>
      </w:r>
      <w:r w:rsidR="00BA1731" w:rsidRPr="00B46ADA">
        <w:t xml:space="preserve">e BPV-docent </w:t>
      </w:r>
      <w:r w:rsidR="007E2376" w:rsidRPr="00B46ADA">
        <w:t xml:space="preserve">en </w:t>
      </w:r>
      <w:r w:rsidR="00BA1731" w:rsidRPr="00B46ADA">
        <w:t>-</w:t>
      </w:r>
      <w:r w:rsidR="007E2376" w:rsidRPr="00B46ADA">
        <w:t>eventue</w:t>
      </w:r>
      <w:r w:rsidR="00BA1731" w:rsidRPr="00B46ADA">
        <w:t>el- de werk-/ praktijkbegeleider</w:t>
      </w:r>
      <w:r w:rsidR="007E2376" w:rsidRPr="00B46ADA">
        <w:t xml:space="preserve"> over de voortgang en/of beoordeling van de betreffende BPV.</w:t>
      </w:r>
    </w:p>
    <w:p w14:paraId="167DDA72" w14:textId="5D448F02" w:rsidR="007E2376" w:rsidRPr="00B46ADA" w:rsidRDefault="00EE2960" w:rsidP="69CFE2B5">
      <w:pPr>
        <w:numPr>
          <w:ilvl w:val="0"/>
          <w:numId w:val="16"/>
        </w:numPr>
        <w:spacing w:after="0" w:line="240" w:lineRule="auto"/>
      </w:pPr>
      <w:proofErr w:type="spellStart"/>
      <w:r w:rsidRPr="00B46ADA">
        <w:t>Binnenschools</w:t>
      </w:r>
      <w:proofErr w:type="spellEnd"/>
      <w:r w:rsidRPr="00B46ADA">
        <w:t>:</w:t>
      </w:r>
      <w:r w:rsidR="007E2376" w:rsidRPr="00B46ADA">
        <w:t xml:space="preserve"> de </w:t>
      </w:r>
      <w:proofErr w:type="spellStart"/>
      <w:r w:rsidR="007E2376" w:rsidRPr="00B46ADA">
        <w:t>binnenschoolse</w:t>
      </w:r>
      <w:proofErr w:type="spellEnd"/>
      <w:r w:rsidR="007E2376" w:rsidRPr="00B46ADA">
        <w:t xml:space="preserve"> terugkomactivitei</w:t>
      </w:r>
      <w:r w:rsidR="00492472" w:rsidRPr="00B46ADA">
        <w:t>ten vallen buiten de BPV-omvang. Dat wil zeggen buiten het aantal dagen dat stage gelopen moet worden.</w:t>
      </w:r>
    </w:p>
    <w:p w14:paraId="75321257" w14:textId="77777777" w:rsidR="007E2376" w:rsidRPr="00B46ADA" w:rsidRDefault="007E2376" w:rsidP="007E2376">
      <w:pPr>
        <w:spacing w:after="0" w:line="240" w:lineRule="auto"/>
      </w:pPr>
    </w:p>
    <w:p w14:paraId="1CF68606" w14:textId="77777777" w:rsidR="007E2376" w:rsidRPr="007E2376" w:rsidRDefault="007E2376" w:rsidP="007E2376">
      <w:pPr>
        <w:pStyle w:val="Kop3"/>
      </w:pPr>
      <w:bookmarkStart w:id="28" w:name="_Toc107996790"/>
      <w:r w:rsidRPr="007E2376">
        <w:t>Ziekte</w:t>
      </w:r>
      <w:bookmarkEnd w:id="28"/>
    </w:p>
    <w:p w14:paraId="388055BE" w14:textId="1AA52BA3" w:rsidR="007E2376" w:rsidRPr="007E2376" w:rsidRDefault="007E2376" w:rsidP="007E2376">
      <w:pPr>
        <w:keepLines/>
        <w:numPr>
          <w:ilvl w:val="0"/>
          <w:numId w:val="16"/>
        </w:numPr>
        <w:spacing w:after="0" w:line="240" w:lineRule="auto"/>
      </w:pPr>
      <w:r>
        <w:t>buitenschoo</w:t>
      </w:r>
      <w:r w:rsidR="00492472">
        <w:t xml:space="preserve">ls: in geval van ziekte dient de student </w:t>
      </w:r>
      <w:r>
        <w:t>dit</w:t>
      </w:r>
      <w:r w:rsidR="00492472">
        <w:t xml:space="preserve"> door te (laten) geven aan d</w:t>
      </w:r>
      <w:r>
        <w:t xml:space="preserve">e begeleider op de afdeling conform de </w:t>
      </w:r>
      <w:r w:rsidR="00492472">
        <w:t>daar geldende richtlijnen. Ook de BPV-docent dient</w:t>
      </w:r>
      <w:r>
        <w:t xml:space="preserve"> hierover</w:t>
      </w:r>
      <w:r w:rsidR="00492472">
        <w:t xml:space="preserve"> geïnformeerd te worden</w:t>
      </w:r>
      <w:r>
        <w:t xml:space="preserve">. Dit </w:t>
      </w:r>
      <w:r w:rsidR="00492472">
        <w:t>geldt natuurlijk ook weer voor d</w:t>
      </w:r>
      <w:r>
        <w:t>e betermelding.</w:t>
      </w:r>
    </w:p>
    <w:p w14:paraId="2E663164" w14:textId="77777777" w:rsidR="007E2376" w:rsidRPr="007E2376" w:rsidRDefault="007E2376" w:rsidP="007E2376">
      <w:pPr>
        <w:spacing w:after="0" w:line="240" w:lineRule="auto"/>
      </w:pPr>
    </w:p>
    <w:p w14:paraId="21819B3A" w14:textId="6837B9ED" w:rsidR="007E2376" w:rsidRPr="007E2376" w:rsidRDefault="00492472" w:rsidP="007E2376">
      <w:pPr>
        <w:numPr>
          <w:ilvl w:val="0"/>
          <w:numId w:val="17"/>
        </w:numPr>
        <w:spacing w:after="0" w:line="240" w:lineRule="auto"/>
        <w:rPr>
          <w:rFonts w:cs="Mangal"/>
          <w:lang w:bidi="ne-NP"/>
        </w:rPr>
      </w:pPr>
      <w:proofErr w:type="spellStart"/>
      <w:r>
        <w:lastRenderedPageBreak/>
        <w:t>binnenschools</w:t>
      </w:r>
      <w:proofErr w:type="spellEnd"/>
      <w:r>
        <w:t>: als de student</w:t>
      </w:r>
      <w:r w:rsidR="007E2376">
        <w:t xml:space="preserve"> door ziekte (of an</w:t>
      </w:r>
      <w:r>
        <w:t>dere redenen) niet aanwezig kan</w:t>
      </w:r>
      <w:r w:rsidR="007E2376">
        <w:t xml:space="preserve"> zijn op </w:t>
      </w:r>
      <w:r>
        <w:t xml:space="preserve">een terugkomactiviteit, moet de student </w:t>
      </w:r>
      <w:r w:rsidR="007E2376">
        <w:t>dit vóór de bijeenkomst melden bij de BPV-docent</w:t>
      </w:r>
      <w:r w:rsidR="79F6857D">
        <w:t>.</w:t>
      </w:r>
    </w:p>
    <w:p w14:paraId="042CC801" w14:textId="77777777" w:rsidR="007E2376" w:rsidRPr="007E2376" w:rsidRDefault="007E2376" w:rsidP="28791B1D">
      <w:pPr>
        <w:pStyle w:val="a"/>
        <w:widowControl/>
        <w:spacing w:after="0"/>
        <w:ind w:left="0" w:firstLine="0"/>
        <w:rPr>
          <w:rFonts w:asciiTheme="minorHAnsi" w:hAnsiTheme="minorHAnsi" w:cs="Arial"/>
          <w:b/>
          <w:bCs/>
          <w:sz w:val="22"/>
          <w:szCs w:val="22"/>
          <w:lang w:val="nl-NL"/>
        </w:rPr>
      </w:pPr>
    </w:p>
    <w:p w14:paraId="4501903A" w14:textId="77777777" w:rsidR="007E2376" w:rsidRPr="007E2376" w:rsidRDefault="007E2376" w:rsidP="007E2376">
      <w:pPr>
        <w:pStyle w:val="Kop3"/>
      </w:pPr>
      <w:bookmarkStart w:id="29" w:name="_Toc107996791"/>
      <w:r w:rsidRPr="007E2376">
        <w:t>Contact met BPV-docent</w:t>
      </w:r>
      <w:bookmarkEnd w:id="29"/>
    </w:p>
    <w:p w14:paraId="7AB60BC1" w14:textId="310DE8D4" w:rsidR="003F57A6" w:rsidRDefault="003F57A6" w:rsidP="007E2376">
      <w:pPr>
        <w:numPr>
          <w:ilvl w:val="0"/>
          <w:numId w:val="17"/>
        </w:numPr>
        <w:spacing w:after="0" w:line="240" w:lineRule="auto"/>
        <w:rPr>
          <w:rFonts w:cs="Mangal"/>
          <w:lang w:bidi="ne-NP"/>
        </w:rPr>
      </w:pPr>
      <w:r w:rsidRPr="69CFE2B5">
        <w:rPr>
          <w:rFonts w:cs="Mangal"/>
          <w:lang w:bidi="ne-NP"/>
        </w:rPr>
        <w:t>De student plant in overleg met de BPV-docent een BPV bezoek</w:t>
      </w:r>
      <w:r w:rsidR="009102B0" w:rsidRPr="69CFE2B5">
        <w:rPr>
          <w:rFonts w:cs="Mangal"/>
          <w:lang w:bidi="ne-NP"/>
        </w:rPr>
        <w:t xml:space="preserve"> (met uitzondering van BPV 1)</w:t>
      </w:r>
      <w:r w:rsidRPr="69CFE2B5">
        <w:rPr>
          <w:rFonts w:cs="Mangal"/>
          <w:lang w:bidi="ne-NP"/>
        </w:rPr>
        <w:t xml:space="preserve">. Dit bezoek bestaat uit een gesprek </w:t>
      </w:r>
      <w:r w:rsidR="2EB60808" w:rsidRPr="69CFE2B5">
        <w:rPr>
          <w:rFonts w:cs="Mangal"/>
          <w:lang w:bidi="ne-NP"/>
        </w:rPr>
        <w:t>met</w:t>
      </w:r>
      <w:r w:rsidRPr="69CFE2B5">
        <w:rPr>
          <w:rFonts w:cs="Mangal"/>
          <w:lang w:bidi="ne-NP"/>
        </w:rPr>
        <w:t xml:space="preserve"> de stage-instelling waarbij de student met de werkbegeleider en de BPV docent de voortgang van de stage bespre</w:t>
      </w:r>
      <w:r w:rsidR="021FA05A" w:rsidRPr="69CFE2B5">
        <w:rPr>
          <w:rFonts w:cs="Mangal"/>
          <w:lang w:bidi="ne-NP"/>
        </w:rPr>
        <w:t>ekt</w:t>
      </w:r>
      <w:r w:rsidRPr="69CFE2B5">
        <w:rPr>
          <w:rFonts w:cs="Mangal"/>
          <w:lang w:bidi="ne-NP"/>
        </w:rPr>
        <w:t xml:space="preserve">. </w:t>
      </w:r>
      <w:r w:rsidR="00CD4B54" w:rsidRPr="69CFE2B5">
        <w:rPr>
          <w:rFonts w:cs="Mangal"/>
          <w:lang w:bidi="ne-NP"/>
        </w:rPr>
        <w:t xml:space="preserve">Op sommige afdelingen </w:t>
      </w:r>
      <w:r w:rsidR="00DD729A" w:rsidRPr="69CFE2B5">
        <w:rPr>
          <w:rFonts w:cs="Mangal"/>
          <w:lang w:bidi="ne-NP"/>
        </w:rPr>
        <w:t>zijn andere afspraken gemaakt b.v. bij een leerafdeling</w:t>
      </w:r>
      <w:r w:rsidR="32F16810" w:rsidRPr="69CFE2B5">
        <w:rPr>
          <w:rFonts w:cs="Mangal"/>
          <w:lang w:bidi="ne-NP"/>
        </w:rPr>
        <w:t xml:space="preserve"> of </w:t>
      </w:r>
      <w:r w:rsidR="00DD729A" w:rsidRPr="69CFE2B5">
        <w:rPr>
          <w:rFonts w:cs="Mangal"/>
          <w:lang w:bidi="ne-NP"/>
        </w:rPr>
        <w:t>ZIC.</w:t>
      </w:r>
    </w:p>
    <w:p w14:paraId="6806CDF2" w14:textId="6A5CEEC9" w:rsidR="007E2376" w:rsidRPr="007E2376" w:rsidRDefault="007E2376" w:rsidP="007E2376">
      <w:pPr>
        <w:numPr>
          <w:ilvl w:val="0"/>
          <w:numId w:val="17"/>
        </w:numPr>
        <w:spacing w:after="0" w:line="240" w:lineRule="auto"/>
        <w:rPr>
          <w:rFonts w:cs="Mangal"/>
          <w:lang w:bidi="ne-NP"/>
        </w:rPr>
      </w:pPr>
      <w:r w:rsidRPr="69CFE2B5">
        <w:rPr>
          <w:rFonts w:cs="Mangal"/>
          <w:lang w:bidi="ne-NP"/>
        </w:rPr>
        <w:t xml:space="preserve">Indien zich tijdens de </w:t>
      </w:r>
      <w:r w:rsidR="0AA3F2D9" w:rsidRPr="69CFE2B5">
        <w:rPr>
          <w:rFonts w:cs="Mangal"/>
          <w:lang w:bidi="ne-NP"/>
        </w:rPr>
        <w:t>BPV-calamiteiten</w:t>
      </w:r>
      <w:r w:rsidRPr="69CFE2B5">
        <w:rPr>
          <w:rFonts w:cs="Mangal"/>
          <w:lang w:bidi="ne-NP"/>
        </w:rPr>
        <w:t xml:space="preserve"> of belangrijke c.q. risicovolle </w:t>
      </w:r>
      <w:r w:rsidRPr="69CFE2B5">
        <w:rPr>
          <w:rFonts w:cs="Mangal"/>
          <w:i/>
          <w:iCs/>
          <w:lang w:bidi="ne-NP"/>
        </w:rPr>
        <w:t>incidenten</w:t>
      </w:r>
      <w:r w:rsidR="00492472" w:rsidRPr="69CFE2B5">
        <w:rPr>
          <w:rFonts w:cs="Mangal"/>
          <w:lang w:bidi="ne-NP"/>
        </w:rPr>
        <w:t xml:space="preserve"> voordoen, waarbij de student betrokken is, dient deze</w:t>
      </w:r>
      <w:r w:rsidRPr="69CFE2B5">
        <w:rPr>
          <w:rFonts w:cs="Mangal"/>
          <w:lang w:bidi="ne-NP"/>
        </w:rPr>
        <w:t xml:space="preserve"> zo spoedig mo</w:t>
      </w:r>
      <w:r w:rsidR="00492472" w:rsidRPr="69CFE2B5">
        <w:rPr>
          <w:rFonts w:cs="Mangal"/>
          <w:lang w:bidi="ne-NP"/>
        </w:rPr>
        <w:t>gelijk contact op te nemen met d</w:t>
      </w:r>
      <w:r w:rsidRPr="69CFE2B5">
        <w:rPr>
          <w:rFonts w:cs="Mangal"/>
          <w:lang w:bidi="ne-NP"/>
        </w:rPr>
        <w:t xml:space="preserve">e BPV-docent. </w:t>
      </w:r>
    </w:p>
    <w:p w14:paraId="6817A4B0" w14:textId="177503CB" w:rsidR="007E2376" w:rsidRPr="007E2376" w:rsidRDefault="007E2376" w:rsidP="007E2376">
      <w:pPr>
        <w:numPr>
          <w:ilvl w:val="0"/>
          <w:numId w:val="17"/>
        </w:numPr>
        <w:spacing w:after="0" w:line="240" w:lineRule="auto"/>
        <w:rPr>
          <w:rFonts w:cs="Mangal"/>
          <w:lang w:bidi="ne-NP"/>
        </w:rPr>
      </w:pPr>
      <w:r w:rsidRPr="007E2376">
        <w:rPr>
          <w:rFonts w:cs="Mangal"/>
          <w:lang w:bidi="ne-NP"/>
        </w:rPr>
        <w:t xml:space="preserve">Als er inhoudelijke en/of organisatorische </w:t>
      </w:r>
      <w:r w:rsidRPr="007E2376">
        <w:rPr>
          <w:rFonts w:cs="Mangal"/>
          <w:i/>
          <w:iCs/>
          <w:lang w:bidi="ne-NP"/>
        </w:rPr>
        <w:t>vragen</w:t>
      </w:r>
      <w:r w:rsidR="00492472">
        <w:rPr>
          <w:rFonts w:cs="Mangal"/>
          <w:lang w:bidi="ne-NP"/>
        </w:rPr>
        <w:t xml:space="preserve"> zijn kunnen de student </w:t>
      </w:r>
      <w:r w:rsidRPr="007E2376">
        <w:rPr>
          <w:rFonts w:cs="Mangal"/>
          <w:lang w:bidi="ne-NP"/>
        </w:rPr>
        <w:t>en/of de werk</w:t>
      </w:r>
      <w:r w:rsidR="00492472">
        <w:rPr>
          <w:rFonts w:cs="Mangal"/>
          <w:lang w:bidi="ne-NP"/>
        </w:rPr>
        <w:t>begeleider contact opnemen met d</w:t>
      </w:r>
      <w:r w:rsidRPr="007E2376">
        <w:rPr>
          <w:rFonts w:cs="Mangal"/>
          <w:lang w:bidi="ne-NP"/>
        </w:rPr>
        <w:t>e BPV-docent.</w:t>
      </w:r>
    </w:p>
    <w:p w14:paraId="6E15E3BA" w14:textId="6FB1695D" w:rsidR="007E2376" w:rsidRPr="007E2376" w:rsidRDefault="007E2376" w:rsidP="007E2376">
      <w:pPr>
        <w:numPr>
          <w:ilvl w:val="0"/>
          <w:numId w:val="17"/>
        </w:numPr>
        <w:spacing w:after="0" w:line="240" w:lineRule="auto"/>
        <w:rPr>
          <w:rFonts w:cs="Mangal"/>
          <w:lang w:bidi="ne-NP"/>
        </w:rPr>
      </w:pPr>
      <w:r w:rsidRPr="007E2376">
        <w:rPr>
          <w:rFonts w:cs="Mangal"/>
          <w:lang w:bidi="ne-NP"/>
        </w:rPr>
        <w:t xml:space="preserve">Eventuele </w:t>
      </w:r>
      <w:r w:rsidRPr="007E2376">
        <w:rPr>
          <w:rFonts w:cs="Mangal"/>
          <w:i/>
          <w:iCs/>
          <w:lang w:bidi="ne-NP"/>
        </w:rPr>
        <w:t>problemen</w:t>
      </w:r>
      <w:r w:rsidR="00492472">
        <w:rPr>
          <w:rFonts w:cs="Mangal"/>
          <w:lang w:bidi="ne-NP"/>
        </w:rPr>
        <w:t xml:space="preserve"> probeert de student</w:t>
      </w:r>
      <w:r w:rsidRPr="007E2376">
        <w:rPr>
          <w:rFonts w:cs="Mangal"/>
          <w:lang w:bidi="ne-NP"/>
        </w:rPr>
        <w:t xml:space="preserve"> eerst in de organisatie zelf op te lossen. Afhankelijk van de aard en ernst van de problemen worden de praktijkbegeleider en/of coördinator van de organisatie én de BPV-docent en/of de BPV-coördinator van Avans Hogeschool ingeschakeld.</w:t>
      </w:r>
    </w:p>
    <w:p w14:paraId="58CE5712" w14:textId="64B75A6C" w:rsidR="007E2376" w:rsidRPr="00E13454" w:rsidRDefault="007E2376" w:rsidP="007E2376">
      <w:pPr>
        <w:numPr>
          <w:ilvl w:val="0"/>
          <w:numId w:val="17"/>
        </w:numPr>
        <w:spacing w:after="0" w:line="240" w:lineRule="auto"/>
        <w:rPr>
          <w:rFonts w:cs="Mangal"/>
          <w:lang w:bidi="ne-NP"/>
        </w:rPr>
      </w:pPr>
      <w:r w:rsidRPr="69CFE2B5">
        <w:rPr>
          <w:rFonts w:cs="Mangal"/>
          <w:lang w:bidi="ne-NP"/>
        </w:rPr>
        <w:t xml:space="preserve">Indien </w:t>
      </w:r>
      <w:r w:rsidR="00492472" w:rsidRPr="69CFE2B5">
        <w:rPr>
          <w:rFonts w:cs="Mangal"/>
          <w:lang w:bidi="ne-NP"/>
        </w:rPr>
        <w:t>de werkbegeleider bemerkt dat de student</w:t>
      </w:r>
      <w:r w:rsidRPr="69CFE2B5">
        <w:rPr>
          <w:rFonts w:cs="Mangal"/>
          <w:lang w:bidi="ne-NP"/>
        </w:rPr>
        <w:t xml:space="preserve"> niet naar wens fun</w:t>
      </w:r>
      <w:r w:rsidR="00492472" w:rsidRPr="69CFE2B5">
        <w:rPr>
          <w:rFonts w:cs="Mangal"/>
          <w:lang w:bidi="ne-NP"/>
        </w:rPr>
        <w:t>ctioneert en/of twijfelt over diens</w:t>
      </w:r>
      <w:r w:rsidRPr="69CFE2B5">
        <w:rPr>
          <w:rFonts w:cs="Mangal"/>
          <w:lang w:bidi="ne-NP"/>
        </w:rPr>
        <w:t xml:space="preserve"> </w:t>
      </w:r>
      <w:r w:rsidRPr="69CFE2B5">
        <w:rPr>
          <w:rFonts w:cs="Mangal"/>
          <w:i/>
          <w:iCs/>
          <w:lang w:bidi="ne-NP"/>
        </w:rPr>
        <w:t>functioneren</w:t>
      </w:r>
      <w:r w:rsidRPr="69CFE2B5">
        <w:rPr>
          <w:rFonts w:cs="Mangal"/>
          <w:lang w:bidi="ne-NP"/>
        </w:rPr>
        <w:t>, wordt verwac</w:t>
      </w:r>
      <w:r w:rsidR="00492472" w:rsidRPr="69CFE2B5">
        <w:rPr>
          <w:rFonts w:cs="Mangal"/>
          <w:lang w:bidi="ne-NP"/>
        </w:rPr>
        <w:t>ht dat zowel de student als de werkbegeleider</w:t>
      </w:r>
      <w:r w:rsidRPr="69CFE2B5">
        <w:rPr>
          <w:rFonts w:cs="Mangal"/>
          <w:lang w:bidi="ne-NP"/>
        </w:rPr>
        <w:t xml:space="preserve"> direct contact opnemen met de BPV-docent.</w:t>
      </w:r>
      <w:r w:rsidR="067F1225" w:rsidRPr="69CFE2B5">
        <w:rPr>
          <w:rFonts w:cs="Mangal"/>
          <w:lang w:bidi="ne-NP"/>
        </w:rPr>
        <w:t xml:space="preserve"> Voorafgaand aan een onvoldoende adviesbeoordeling van de werkbegeleider</w:t>
      </w:r>
      <w:r w:rsidR="00442683" w:rsidRPr="69CFE2B5">
        <w:rPr>
          <w:rFonts w:cs="Mangal"/>
          <w:lang w:bidi="ne-NP"/>
        </w:rPr>
        <w:t xml:space="preserve"> dient </w:t>
      </w:r>
      <w:r w:rsidR="1E8CD54F" w:rsidRPr="69CFE2B5">
        <w:rPr>
          <w:rFonts w:cs="Mangal"/>
          <w:lang w:bidi="ne-NP"/>
        </w:rPr>
        <w:t xml:space="preserve">er </w:t>
      </w:r>
      <w:r w:rsidR="00442683" w:rsidRPr="69CFE2B5">
        <w:rPr>
          <w:rFonts w:cs="Mangal"/>
          <w:lang w:bidi="ne-NP"/>
        </w:rPr>
        <w:t xml:space="preserve">altijd </w:t>
      </w:r>
      <w:r w:rsidR="654D529B" w:rsidRPr="69CFE2B5">
        <w:rPr>
          <w:rFonts w:cs="Mangal"/>
          <w:lang w:bidi="ne-NP"/>
        </w:rPr>
        <w:t xml:space="preserve">voorafgaand </w:t>
      </w:r>
      <w:r w:rsidR="00442683" w:rsidRPr="69CFE2B5">
        <w:rPr>
          <w:rFonts w:cs="Mangal"/>
          <w:lang w:bidi="ne-NP"/>
        </w:rPr>
        <w:t>con</w:t>
      </w:r>
      <w:r w:rsidR="002024D5" w:rsidRPr="69CFE2B5">
        <w:rPr>
          <w:rFonts w:cs="Mangal"/>
          <w:lang w:bidi="ne-NP"/>
        </w:rPr>
        <w:t xml:space="preserve">tact met de BPV docent </w:t>
      </w:r>
      <w:r w:rsidR="15787EF9" w:rsidRPr="69CFE2B5">
        <w:rPr>
          <w:rFonts w:cs="Mangal"/>
          <w:lang w:bidi="ne-NP"/>
        </w:rPr>
        <w:t>te zijn geweest</w:t>
      </w:r>
      <w:r w:rsidR="00442683" w:rsidRPr="69CFE2B5">
        <w:rPr>
          <w:rFonts w:cs="Mangal"/>
          <w:lang w:bidi="ne-NP"/>
        </w:rPr>
        <w:t xml:space="preserve">. </w:t>
      </w:r>
      <w:r w:rsidRPr="69CFE2B5">
        <w:rPr>
          <w:rFonts w:cs="Mangal"/>
          <w:lang w:bidi="ne-NP"/>
        </w:rPr>
        <w:t>Slechts bij zéér zwaarwegende argumenten kan een BPV</w:t>
      </w:r>
      <w:r w:rsidR="00B81488" w:rsidRPr="69CFE2B5">
        <w:rPr>
          <w:rFonts w:cs="Mangal"/>
          <w:lang w:bidi="ne-NP"/>
        </w:rPr>
        <w:t xml:space="preserve"> voortijdig worden afgebroken,</w:t>
      </w:r>
      <w:r w:rsidRPr="69CFE2B5">
        <w:rPr>
          <w:rFonts w:cs="Mangal"/>
          <w:lang w:bidi="ne-NP"/>
        </w:rPr>
        <w:t xml:space="preserve"> dit </w:t>
      </w:r>
      <w:r w:rsidR="21B903F4" w:rsidRPr="69CFE2B5">
        <w:rPr>
          <w:rFonts w:cs="Mangal"/>
          <w:lang w:bidi="ne-NP"/>
        </w:rPr>
        <w:t>moet</w:t>
      </w:r>
      <w:r w:rsidRPr="69CFE2B5">
        <w:rPr>
          <w:rFonts w:cs="Mangal"/>
          <w:lang w:bidi="ne-NP"/>
        </w:rPr>
        <w:t xml:space="preserve"> dan</w:t>
      </w:r>
      <w:r w:rsidR="0220AF91" w:rsidRPr="69CFE2B5">
        <w:rPr>
          <w:rFonts w:cs="Mangal"/>
          <w:lang w:bidi="ne-NP"/>
        </w:rPr>
        <w:t xml:space="preserve"> </w:t>
      </w:r>
      <w:r w:rsidR="008F2F06" w:rsidRPr="69CFE2B5">
        <w:rPr>
          <w:rFonts w:cs="Mangal"/>
          <w:lang w:bidi="ne-NP"/>
        </w:rPr>
        <w:t xml:space="preserve">ook </w:t>
      </w:r>
      <w:r w:rsidR="00442683" w:rsidRPr="69CFE2B5">
        <w:rPr>
          <w:rFonts w:cs="Mangal"/>
          <w:lang w:bidi="ne-NP"/>
        </w:rPr>
        <w:t xml:space="preserve">altijd in nauw overleg </w:t>
      </w:r>
      <w:r w:rsidR="008F2F06" w:rsidRPr="69CFE2B5">
        <w:rPr>
          <w:rFonts w:cs="Mangal"/>
          <w:lang w:bidi="ne-NP"/>
        </w:rPr>
        <w:t xml:space="preserve">tussen </w:t>
      </w:r>
      <w:r w:rsidRPr="69CFE2B5">
        <w:rPr>
          <w:rFonts w:cs="Mangal"/>
          <w:lang w:bidi="ne-NP"/>
        </w:rPr>
        <w:t xml:space="preserve">werkbegeleider en BPV-docent te gebeuren. </w:t>
      </w:r>
    </w:p>
    <w:p w14:paraId="77C06B9B" w14:textId="77777777" w:rsidR="007E2376" w:rsidRPr="007E2376" w:rsidRDefault="007E2376" w:rsidP="007E2376">
      <w:pPr>
        <w:spacing w:after="0" w:line="240" w:lineRule="auto"/>
        <w:rPr>
          <w:b/>
          <w:bCs/>
        </w:rPr>
      </w:pPr>
    </w:p>
    <w:p w14:paraId="2BED214E" w14:textId="77777777" w:rsidR="007E2376" w:rsidRPr="007E2376" w:rsidRDefault="007E2376" w:rsidP="007E2376">
      <w:pPr>
        <w:spacing w:after="0" w:line="240" w:lineRule="auto"/>
        <w:rPr>
          <w:b/>
          <w:bCs/>
        </w:rPr>
      </w:pPr>
    </w:p>
    <w:p w14:paraId="43237AE3" w14:textId="77777777" w:rsidR="007E2376" w:rsidRPr="007E2376" w:rsidRDefault="007E2376" w:rsidP="007E2376">
      <w:pPr>
        <w:pStyle w:val="Kop3"/>
      </w:pPr>
      <w:bookmarkStart w:id="30" w:name="_Toc107996792"/>
      <w:r w:rsidRPr="007E2376">
        <w:t>Stagevergoeding</w:t>
      </w:r>
      <w:bookmarkEnd w:id="30"/>
    </w:p>
    <w:p w14:paraId="432E303B" w14:textId="77777777" w:rsidR="007E2376" w:rsidRPr="007E2376" w:rsidRDefault="007E2376" w:rsidP="007E2376">
      <w:pPr>
        <w:spacing w:after="0" w:line="240" w:lineRule="auto"/>
      </w:pPr>
      <w:r w:rsidRPr="007E2376">
        <w:t xml:space="preserve">Er zijn organisaties die een stagevergoeding geven en er zijn organisaties die geen vergoeding geven. Dit is afhankelijk van de geldende CAO en de betreffende organisatie. Er bestaan ook verschillen in de hoogte van </w:t>
      </w:r>
      <w:r w:rsidR="00B13022" w:rsidRPr="007E2376">
        <w:t xml:space="preserve">de </w:t>
      </w:r>
      <w:r w:rsidR="00B13022">
        <w:t xml:space="preserve">– </w:t>
      </w:r>
      <w:r w:rsidRPr="007E2376">
        <w:t>bruto</w:t>
      </w:r>
      <w:r w:rsidR="00B13022">
        <w:t xml:space="preserve"> </w:t>
      </w:r>
      <w:r w:rsidRPr="007E2376">
        <w:t>- vergoeding.</w:t>
      </w:r>
    </w:p>
    <w:p w14:paraId="50ADA63A" w14:textId="106A3E6C" w:rsidR="007E2376" w:rsidRPr="007E2376" w:rsidRDefault="007E2376" w:rsidP="69CFE2B5">
      <w:pPr>
        <w:spacing w:after="0" w:line="240" w:lineRule="auto"/>
      </w:pPr>
    </w:p>
    <w:p w14:paraId="30CECCEC" w14:textId="77777777" w:rsidR="007E2376" w:rsidRPr="007E2376" w:rsidRDefault="007E2376" w:rsidP="007E2376">
      <w:pPr>
        <w:pStyle w:val="Kop3"/>
      </w:pPr>
      <w:bookmarkStart w:id="31" w:name="_Toc107996793"/>
      <w:r w:rsidRPr="007E2376">
        <w:t>Prikaccident</w:t>
      </w:r>
      <w:bookmarkEnd w:id="31"/>
    </w:p>
    <w:p w14:paraId="08984903" w14:textId="513CFC44" w:rsidR="007E2376" w:rsidRDefault="00492472" w:rsidP="007E2376">
      <w:pPr>
        <w:spacing w:after="0" w:line="240" w:lineRule="auto"/>
        <w:rPr>
          <w:rFonts w:cs="Mangal"/>
          <w:lang w:bidi="ne-NP"/>
        </w:rPr>
      </w:pPr>
      <w:r>
        <w:t>Als de student</w:t>
      </w:r>
      <w:r w:rsidR="007E2376" w:rsidRPr="007E2376">
        <w:t xml:space="preserve"> te maken krij</w:t>
      </w:r>
      <w:r>
        <w:t>gt met een prikaccident, meldt deze</w:t>
      </w:r>
      <w:r w:rsidR="007E2376" w:rsidRPr="007E2376">
        <w:t xml:space="preserve"> dit direct bij de werkbegeleider of de direct leidinggevende. Voor de afwikkeling ervan zijn in de meeste organisaties richtlijnen opgesteld. </w:t>
      </w:r>
      <w:r>
        <w:rPr>
          <w:rFonts w:cs="Mangal"/>
          <w:lang w:bidi="ne-NP"/>
        </w:rPr>
        <w:t>Stel ook d</w:t>
      </w:r>
      <w:r w:rsidR="007E2376" w:rsidRPr="007E2376">
        <w:rPr>
          <w:rFonts w:cs="Mangal"/>
          <w:lang w:bidi="ne-NP"/>
        </w:rPr>
        <w:t>e BPV-docent zo snel mogelijk na het prikaccident op de hoogte hiervan.</w:t>
      </w:r>
    </w:p>
    <w:p w14:paraId="7B48967F" w14:textId="77777777" w:rsidR="00E23D23" w:rsidRDefault="00E23D23" w:rsidP="007E2376">
      <w:pPr>
        <w:spacing w:after="0" w:line="240" w:lineRule="auto"/>
        <w:rPr>
          <w:rFonts w:cs="Mangal"/>
          <w:lang w:bidi="ne-NP"/>
        </w:rPr>
      </w:pPr>
    </w:p>
    <w:p w14:paraId="5535B24F" w14:textId="1AADA7C8" w:rsidR="007E2376" w:rsidRDefault="00E23D23" w:rsidP="00A854C9">
      <w:pPr>
        <w:pStyle w:val="Kop3"/>
        <w:rPr>
          <w:lang w:bidi="ne-NP"/>
        </w:rPr>
      </w:pPr>
      <w:bookmarkStart w:id="32" w:name="_Toc107996794"/>
      <w:r>
        <w:rPr>
          <w:lang w:bidi="ne-NP"/>
        </w:rPr>
        <w:t>Ongewenst gedrag en calamiteiten</w:t>
      </w:r>
      <w:bookmarkEnd w:id="32"/>
    </w:p>
    <w:p w14:paraId="3DA2C98A" w14:textId="7CD100E7" w:rsidR="00E23D23" w:rsidRPr="00E23D23" w:rsidRDefault="00973267" w:rsidP="00E23D23">
      <w:pPr>
        <w:rPr>
          <w:lang w:bidi="ne-NP"/>
        </w:rPr>
      </w:pPr>
      <w:r>
        <w:rPr>
          <w:lang w:bidi="ne-NP"/>
        </w:rPr>
        <w:t xml:space="preserve">Als een student </w:t>
      </w:r>
      <w:r w:rsidR="005651D9">
        <w:rPr>
          <w:lang w:bidi="ne-NP"/>
        </w:rPr>
        <w:t>te maken krijgt met ongewenst gedrag en of ca</w:t>
      </w:r>
      <w:r w:rsidR="00752723">
        <w:rPr>
          <w:lang w:bidi="ne-NP"/>
        </w:rPr>
        <w:t>lamiteiten. Kan de student dit melden bij een vertrouwenspersoon</w:t>
      </w:r>
      <w:r w:rsidR="00F61FAC">
        <w:rPr>
          <w:lang w:bidi="ne-NP"/>
        </w:rPr>
        <w:t>/contactpersoon</w:t>
      </w:r>
      <w:r w:rsidR="00752723">
        <w:rPr>
          <w:lang w:bidi="ne-NP"/>
        </w:rPr>
        <w:t xml:space="preserve"> van de instelling</w:t>
      </w:r>
      <w:r w:rsidR="00DC4344">
        <w:rPr>
          <w:lang w:bidi="ne-NP"/>
        </w:rPr>
        <w:t xml:space="preserve"> en volgt </w:t>
      </w:r>
      <w:r w:rsidR="00244829">
        <w:rPr>
          <w:lang w:bidi="ne-NP"/>
        </w:rPr>
        <w:t>de procedure van de instelling</w:t>
      </w:r>
      <w:r w:rsidR="00752723">
        <w:rPr>
          <w:lang w:bidi="ne-NP"/>
        </w:rPr>
        <w:t>. Tevens is er een mogelijkheid dit te</w:t>
      </w:r>
      <w:r w:rsidR="00497375">
        <w:rPr>
          <w:lang w:bidi="ne-NP"/>
        </w:rPr>
        <w:t xml:space="preserve"> </w:t>
      </w:r>
      <w:r w:rsidR="00752723">
        <w:rPr>
          <w:lang w:bidi="ne-NP"/>
        </w:rPr>
        <w:t xml:space="preserve">melden </w:t>
      </w:r>
      <w:r w:rsidR="00497375">
        <w:rPr>
          <w:lang w:bidi="ne-NP"/>
        </w:rPr>
        <w:t>bij</w:t>
      </w:r>
      <w:r w:rsidR="00244829">
        <w:rPr>
          <w:lang w:bidi="ne-NP"/>
        </w:rPr>
        <w:t xml:space="preserve"> een</w:t>
      </w:r>
      <w:r w:rsidR="00497375">
        <w:rPr>
          <w:lang w:bidi="ne-NP"/>
        </w:rPr>
        <w:t xml:space="preserve"> vertrouwenspersoon binnen </w:t>
      </w:r>
      <w:r w:rsidR="00752723">
        <w:rPr>
          <w:lang w:bidi="ne-NP"/>
        </w:rPr>
        <w:t>Avans</w:t>
      </w:r>
      <w:r w:rsidR="008F7DC8">
        <w:rPr>
          <w:lang w:bidi="ne-NP"/>
        </w:rPr>
        <w:t xml:space="preserve">. </w:t>
      </w:r>
      <w:r w:rsidR="00F61FAC">
        <w:rPr>
          <w:lang w:bidi="ne-NP"/>
        </w:rPr>
        <w:t>Dringend a</w:t>
      </w:r>
      <w:r w:rsidR="008F7DC8">
        <w:rPr>
          <w:lang w:bidi="ne-NP"/>
        </w:rPr>
        <w:t>dvies is dit ook te melden bij de werkbegeleider</w:t>
      </w:r>
      <w:r w:rsidR="00F61FAC">
        <w:rPr>
          <w:lang w:bidi="ne-NP"/>
        </w:rPr>
        <w:t xml:space="preserve"> van de instelling</w:t>
      </w:r>
      <w:r w:rsidR="008F7DC8">
        <w:rPr>
          <w:lang w:bidi="ne-NP"/>
        </w:rPr>
        <w:t>, BPV docent en SLB docent.</w:t>
      </w:r>
    </w:p>
    <w:p w14:paraId="08065FB6" w14:textId="77777777" w:rsidR="007E2376" w:rsidRDefault="007E2376" w:rsidP="007E2376">
      <w:pPr>
        <w:spacing w:after="0" w:line="240" w:lineRule="auto"/>
        <w:rPr>
          <w:rFonts w:cs="Mangal"/>
          <w:lang w:bidi="ne-NP"/>
        </w:rPr>
      </w:pPr>
    </w:p>
    <w:p w14:paraId="779288E1" w14:textId="77777777" w:rsidR="007E2376" w:rsidRPr="00B30B64" w:rsidRDefault="007E2376" w:rsidP="007E2376">
      <w:pPr>
        <w:pStyle w:val="Kop2"/>
      </w:pPr>
      <w:bookmarkStart w:id="33" w:name="_Toc147025820"/>
      <w:bookmarkStart w:id="34" w:name="_Toc147026615"/>
      <w:bookmarkStart w:id="35" w:name="_Toc107996795"/>
      <w:r>
        <w:t xml:space="preserve">2.5 </w:t>
      </w:r>
      <w:r w:rsidRPr="00B30B64">
        <w:t>Na afloop van de BPV</w:t>
      </w:r>
      <w:bookmarkEnd w:id="33"/>
      <w:bookmarkEnd w:id="34"/>
      <w:bookmarkEnd w:id="35"/>
    </w:p>
    <w:p w14:paraId="4B9A0FAE" w14:textId="317F9D72" w:rsidR="007E2376" w:rsidRPr="007E2376" w:rsidRDefault="007E2376" w:rsidP="007E2376">
      <w:pPr>
        <w:spacing w:after="0" w:line="240" w:lineRule="auto"/>
      </w:pPr>
      <w:r w:rsidRPr="007E2376">
        <w:t>In deze laatste paragraaf wor</w:t>
      </w:r>
      <w:r w:rsidR="00492472">
        <w:t>dt nog een en ander toegelicht d</w:t>
      </w:r>
      <w:r w:rsidRPr="007E2376">
        <w:t>at van belang is na afloop van de BPV-periode.</w:t>
      </w:r>
    </w:p>
    <w:p w14:paraId="70586E6F" w14:textId="77777777" w:rsidR="007E2376" w:rsidRPr="007E2376" w:rsidRDefault="007E2376" w:rsidP="007E2376">
      <w:pPr>
        <w:spacing w:line="240" w:lineRule="auto"/>
        <w:rPr>
          <w:b/>
          <w:bCs/>
        </w:rPr>
      </w:pPr>
    </w:p>
    <w:p w14:paraId="0B918B91" w14:textId="77777777" w:rsidR="007E2376" w:rsidRPr="007E2376" w:rsidRDefault="007E2376" w:rsidP="007E2376">
      <w:pPr>
        <w:pStyle w:val="Kop3"/>
      </w:pPr>
      <w:bookmarkStart w:id="36" w:name="_Toc107996796"/>
      <w:r w:rsidRPr="007E2376">
        <w:t>Beoordelingsformulier</w:t>
      </w:r>
      <w:bookmarkEnd w:id="36"/>
    </w:p>
    <w:p w14:paraId="69A3FB3C" w14:textId="71F4E0E3" w:rsidR="007E2376" w:rsidRPr="007E2376" w:rsidRDefault="007E2376" w:rsidP="007E2376">
      <w:pPr>
        <w:spacing w:after="0" w:line="240" w:lineRule="auto"/>
      </w:pPr>
      <w:r w:rsidRPr="007E2376">
        <w:t>Aa</w:t>
      </w:r>
      <w:r w:rsidR="003E4E07">
        <w:t xml:space="preserve">n het eind van elke BPV levert de student de volgende documenten in bij </w:t>
      </w:r>
      <w:r w:rsidR="000C0F70">
        <w:t>de</w:t>
      </w:r>
      <w:r w:rsidRPr="007E2376">
        <w:t xml:space="preserve"> BPV-docent: </w:t>
      </w:r>
    </w:p>
    <w:p w14:paraId="52EA2A87" w14:textId="2A43928A" w:rsidR="007E2376" w:rsidRPr="007E2376" w:rsidRDefault="00715A40" w:rsidP="007E2376">
      <w:pPr>
        <w:keepLines/>
        <w:numPr>
          <w:ilvl w:val="0"/>
          <w:numId w:val="19"/>
        </w:numPr>
        <w:spacing w:after="0" w:line="240" w:lineRule="auto"/>
      </w:pPr>
      <w:r>
        <w:lastRenderedPageBreak/>
        <w:t xml:space="preserve">De </w:t>
      </w:r>
      <w:r w:rsidR="3662B7E7">
        <w:t>originele</w:t>
      </w:r>
      <w:r w:rsidR="007E2376">
        <w:t xml:space="preserve"> beoordelingsformulieren</w:t>
      </w:r>
      <w:r w:rsidR="00F100D6">
        <w:t xml:space="preserve"> (of een </w:t>
      </w:r>
      <w:proofErr w:type="spellStart"/>
      <w:r w:rsidR="00F100D6">
        <w:t>ingescande</w:t>
      </w:r>
      <w:proofErr w:type="spellEnd"/>
      <w:r w:rsidR="00F100D6">
        <w:t xml:space="preserve"> versie)</w:t>
      </w:r>
      <w:r w:rsidR="00730A80">
        <w:t>,</w:t>
      </w:r>
      <w:r w:rsidR="00D71D3A">
        <w:t xml:space="preserve"> </w:t>
      </w:r>
      <w:r w:rsidR="003E4E07">
        <w:t>inclusief de toelichting</w:t>
      </w:r>
      <w:r w:rsidR="00F100D6">
        <w:t>,</w:t>
      </w:r>
      <w:r w:rsidR="00730A80">
        <w:t xml:space="preserve"> </w:t>
      </w:r>
      <w:r w:rsidR="007E2376">
        <w:t>ingevuld en ondertekend</w:t>
      </w:r>
      <w:r w:rsidR="003E4E07">
        <w:t xml:space="preserve"> door d</w:t>
      </w:r>
      <w:r w:rsidR="00730A80">
        <w:t>e werkbegeleider</w:t>
      </w:r>
      <w:r w:rsidR="00F100D6">
        <w:t xml:space="preserve">. </w:t>
      </w:r>
    </w:p>
    <w:p w14:paraId="7C6E4EF0" w14:textId="74DA1720" w:rsidR="007E2376" w:rsidRPr="007E2376" w:rsidRDefault="00F100D6" w:rsidP="007E2376">
      <w:pPr>
        <w:keepLines/>
        <w:numPr>
          <w:ilvl w:val="0"/>
          <w:numId w:val="19"/>
        </w:numPr>
        <w:spacing w:after="0" w:line="240" w:lineRule="auto"/>
      </w:pPr>
      <w:r>
        <w:t>D</w:t>
      </w:r>
      <w:r w:rsidR="0040024C">
        <w:t>e uitwerking van ev</w:t>
      </w:r>
      <w:r w:rsidR="00EE2960">
        <w:t>entuele</w:t>
      </w:r>
      <w:r w:rsidR="007E2376" w:rsidRPr="007E2376">
        <w:t xml:space="preserve"> </w:t>
      </w:r>
      <w:proofErr w:type="spellStart"/>
      <w:r>
        <w:t>binnenschoolse</w:t>
      </w:r>
      <w:proofErr w:type="spellEnd"/>
      <w:r>
        <w:t xml:space="preserve"> opdrachten.</w:t>
      </w:r>
    </w:p>
    <w:p w14:paraId="2ED73B7C" w14:textId="3F1A02E7" w:rsidR="007E2376" w:rsidRDefault="00F100D6" w:rsidP="007E2376">
      <w:pPr>
        <w:keepLines/>
        <w:numPr>
          <w:ilvl w:val="0"/>
          <w:numId w:val="19"/>
        </w:numPr>
        <w:spacing w:after="0" w:line="240" w:lineRule="auto"/>
      </w:pPr>
      <w:r>
        <w:t>D</w:t>
      </w:r>
      <w:r w:rsidR="007E2376" w:rsidRPr="007E2376">
        <w:t xml:space="preserve">e uitwerking van de verplichte leeractiviteiten (gecontroleerd op </w:t>
      </w:r>
      <w:r w:rsidR="003E4E07">
        <w:t>volledigheid en juistheid door d</w:t>
      </w:r>
      <w:r w:rsidR="007E2376" w:rsidRPr="007E2376">
        <w:t>e werkbegeleider</w:t>
      </w:r>
      <w:r w:rsidR="007E2376">
        <w:t>)</w:t>
      </w:r>
      <w:r w:rsidR="0040024C">
        <w:t>.</w:t>
      </w:r>
    </w:p>
    <w:p w14:paraId="4E34F57E" w14:textId="04395083" w:rsidR="00946BFE" w:rsidRPr="007E2376" w:rsidRDefault="00946BFE" w:rsidP="007E2376">
      <w:pPr>
        <w:keepLines/>
        <w:numPr>
          <w:ilvl w:val="0"/>
          <w:numId w:val="19"/>
        </w:numPr>
        <w:spacing w:after="0" w:line="240" w:lineRule="auto"/>
      </w:pPr>
      <w:r>
        <w:t>Eventueel biedt de student zijn BPV</w:t>
      </w:r>
      <w:r w:rsidR="4AE50771">
        <w:t>-</w:t>
      </w:r>
      <w:r w:rsidR="6EE017A4">
        <w:t xml:space="preserve">verslaglegging </w:t>
      </w:r>
      <w:r>
        <w:t>ter inzage aan de BPV-docent</w:t>
      </w:r>
      <w:r w:rsidR="006F5968">
        <w:t>.</w:t>
      </w:r>
    </w:p>
    <w:p w14:paraId="1211C5E9" w14:textId="77777777" w:rsidR="007E2376" w:rsidRPr="007E2376" w:rsidRDefault="007E2376" w:rsidP="007E2376">
      <w:pPr>
        <w:spacing w:after="0" w:line="240" w:lineRule="auto"/>
      </w:pPr>
    </w:p>
    <w:p w14:paraId="4EE24885" w14:textId="2E77B3BD" w:rsidR="007E2376" w:rsidRPr="007E2376" w:rsidRDefault="007E2376" w:rsidP="007E2376">
      <w:pPr>
        <w:spacing w:after="0" w:line="240" w:lineRule="auto"/>
      </w:pPr>
      <w:r>
        <w:t>De docent stelt de</w:t>
      </w:r>
      <w:r w:rsidR="008F2F06">
        <w:t xml:space="preserve"> uiteindelijke beoordeling en</w:t>
      </w:r>
      <w:r>
        <w:t xml:space="preserve"> behaalde studiepunten vast, registreer</w:t>
      </w:r>
      <w:r w:rsidR="007D0CB4">
        <w:t xml:space="preserve">t </w:t>
      </w:r>
      <w:r w:rsidR="17111FC4">
        <w:t>het behaalde resultaat in Osiris</w:t>
      </w:r>
      <w:r w:rsidR="007D0CB4">
        <w:t xml:space="preserve"> en zorgt dat de</w:t>
      </w:r>
      <w:r>
        <w:t xml:space="preserve"> </w:t>
      </w:r>
      <w:r w:rsidR="00653F8D">
        <w:t xml:space="preserve">– door alle partijen ondertekende- </w:t>
      </w:r>
      <w:r w:rsidR="00B13022">
        <w:t xml:space="preserve">beoordelingsformulieren </w:t>
      </w:r>
      <w:r w:rsidR="003E4E07">
        <w:t>in het</w:t>
      </w:r>
      <w:r>
        <w:t xml:space="preserve"> persoonlijk stude</w:t>
      </w:r>
      <w:r w:rsidR="003E4E07">
        <w:t>ntendossier worden opgenomen. De student</w:t>
      </w:r>
      <w:r>
        <w:t xml:space="preserve"> bewaart zelf een kopie van de originele beoordelingsformulieren gedu</w:t>
      </w:r>
      <w:r w:rsidR="003F57A6">
        <w:t>rende de gehele opleiding</w:t>
      </w:r>
      <w:r w:rsidR="08A45ABD">
        <w:t>.</w:t>
      </w:r>
    </w:p>
    <w:p w14:paraId="5A04FE17" w14:textId="77777777" w:rsidR="007E2376" w:rsidRPr="007E2376" w:rsidRDefault="007E2376" w:rsidP="007E2376">
      <w:pPr>
        <w:spacing w:line="240" w:lineRule="auto"/>
        <w:rPr>
          <w:b/>
          <w:bCs/>
        </w:rPr>
      </w:pPr>
    </w:p>
    <w:p w14:paraId="0C94A827" w14:textId="77777777" w:rsidR="007E2376" w:rsidRPr="007E2376" w:rsidRDefault="007E2376" w:rsidP="007E2376">
      <w:pPr>
        <w:pStyle w:val="Kop3"/>
      </w:pPr>
      <w:bookmarkStart w:id="37" w:name="_Toc107996797"/>
      <w:r w:rsidRPr="007E2376">
        <w:t>Onvoldoende beoordeling</w:t>
      </w:r>
      <w:bookmarkEnd w:id="37"/>
    </w:p>
    <w:p w14:paraId="3E0393F2" w14:textId="7EF40F08" w:rsidR="007E2376" w:rsidRPr="007E2376" w:rsidRDefault="007E2376" w:rsidP="007E2376">
      <w:pPr>
        <w:spacing w:after="0" w:line="240" w:lineRule="auto"/>
      </w:pPr>
      <w:r>
        <w:t>Al</w:t>
      </w:r>
      <w:r w:rsidR="003E4E07">
        <w:t>s de student de BPV niet behaald heeft</w:t>
      </w:r>
      <w:r>
        <w:t>, neem</w:t>
      </w:r>
      <w:r w:rsidR="003E4E07">
        <w:t>t deze na afronding met d</w:t>
      </w:r>
      <w:r>
        <w:t xml:space="preserve">e BPV-docent, </w:t>
      </w:r>
      <w:r w:rsidR="00087856">
        <w:t>zo spoedig mogelijk (in elk geval binnen 2 weken)</w:t>
      </w:r>
      <w:r>
        <w:t xml:space="preserve"> contact op me</w:t>
      </w:r>
      <w:r w:rsidR="003E4E07">
        <w:t>t d</w:t>
      </w:r>
      <w:r w:rsidR="00E5510D">
        <w:t xml:space="preserve">e studieloopbaanbegeleider en </w:t>
      </w:r>
      <w:r>
        <w:t xml:space="preserve">met </w:t>
      </w:r>
      <w:r w:rsidR="00E008E2">
        <w:t>de studieadviseur</w:t>
      </w:r>
      <w:r w:rsidR="00DB1421">
        <w:t xml:space="preserve"> (</w:t>
      </w:r>
      <w:proofErr w:type="spellStart"/>
      <w:r w:rsidR="00DB1421">
        <w:t>i.c</w:t>
      </w:r>
      <w:proofErr w:type="spellEnd"/>
      <w:r w:rsidR="00DB1421">
        <w:t xml:space="preserve"> Sandra Verhoeven voor Breda en </w:t>
      </w:r>
      <w:r w:rsidR="03A122AE">
        <w:t>Madelon van Wensen</w:t>
      </w:r>
      <w:r w:rsidR="00DB1421">
        <w:t xml:space="preserve"> voor Den Bosch)</w:t>
      </w:r>
      <w:r w:rsidR="00462B11">
        <w:t xml:space="preserve"> om (on)mogelijkheden </w:t>
      </w:r>
      <w:r w:rsidR="001F5AB0">
        <w:t>voor herkansing en voortgan</w:t>
      </w:r>
      <w:r w:rsidR="008A5CEC">
        <w:t>g</w:t>
      </w:r>
      <w:r w:rsidR="001F5AB0">
        <w:t xml:space="preserve"> van de opleiding te bespreken.</w:t>
      </w:r>
      <w:r w:rsidR="004E5C84">
        <w:t xml:space="preserve"> </w:t>
      </w:r>
      <w:r w:rsidR="000240CC">
        <w:t xml:space="preserve">Tevens geeft de student </w:t>
      </w:r>
      <w:r w:rsidR="00940777">
        <w:t>en de BPV doc</w:t>
      </w:r>
      <w:r w:rsidR="00A738CD">
        <w:t>ent de o</w:t>
      </w:r>
      <w:r w:rsidR="000240CC">
        <w:t xml:space="preserve">nvoldoende </w:t>
      </w:r>
      <w:r w:rsidR="00A738CD">
        <w:t xml:space="preserve">zo snel mogelijk door aan </w:t>
      </w:r>
      <w:r>
        <w:t>het Praktijkbur</w:t>
      </w:r>
      <w:r w:rsidR="00E5510D">
        <w:t>eau (Breda</w:t>
      </w:r>
      <w:r w:rsidR="000240CC">
        <w:t>: Judith Bedert</w:t>
      </w:r>
      <w:r w:rsidR="00B9149B">
        <w:t xml:space="preserve">, </w:t>
      </w:r>
      <w:r w:rsidR="00E5510D">
        <w:t xml:space="preserve"> Den Bosch</w:t>
      </w:r>
      <w:r w:rsidR="00B9149B">
        <w:t>: Jamie Bisterbosch</w:t>
      </w:r>
      <w:r w:rsidR="00E5510D">
        <w:t>)</w:t>
      </w:r>
      <w:r>
        <w:t xml:space="preserve">. </w:t>
      </w:r>
    </w:p>
    <w:p w14:paraId="2A4F7219" w14:textId="564B32CD" w:rsidR="007E2376" w:rsidRPr="007E2376" w:rsidRDefault="007E2376" w:rsidP="007E2376">
      <w:pPr>
        <w:spacing w:after="0" w:line="240" w:lineRule="auto"/>
      </w:pPr>
    </w:p>
    <w:p w14:paraId="44D8F1FD" w14:textId="77777777" w:rsidR="007E2376" w:rsidRPr="007E2376" w:rsidRDefault="007E2376" w:rsidP="007E2376">
      <w:pPr>
        <w:spacing w:after="0" w:line="240" w:lineRule="auto"/>
        <w:rPr>
          <w:rFonts w:cs="Mangal"/>
          <w:lang w:bidi="ne-NP"/>
        </w:rPr>
      </w:pPr>
    </w:p>
    <w:p w14:paraId="51C846A2" w14:textId="77777777" w:rsidR="007E2376" w:rsidRPr="007E2376" w:rsidRDefault="007E2376" w:rsidP="007E2376">
      <w:r>
        <w:rPr>
          <w:rFonts w:ascii="Verdana" w:hAnsi="Verdana"/>
          <w:b/>
          <w:bCs/>
          <w:sz w:val="18"/>
          <w:szCs w:val="18"/>
        </w:rPr>
        <w:br w:type="page"/>
      </w:r>
    </w:p>
    <w:p w14:paraId="47D7DC62" w14:textId="532D071B" w:rsidR="00637C3A" w:rsidRDefault="00637C3A" w:rsidP="00612856">
      <w:pPr>
        <w:pStyle w:val="Kop1"/>
      </w:pPr>
      <w:bookmarkStart w:id="38" w:name="_Toc107996798"/>
      <w:r>
        <w:lastRenderedPageBreak/>
        <w:t xml:space="preserve">Hoofdstuk 3 Activiteiten buiten- en </w:t>
      </w:r>
      <w:proofErr w:type="spellStart"/>
      <w:r>
        <w:t>binnenschools</w:t>
      </w:r>
      <w:bookmarkEnd w:id="38"/>
      <w:proofErr w:type="spellEnd"/>
    </w:p>
    <w:p w14:paraId="01766E2E" w14:textId="77777777" w:rsidR="00612856" w:rsidRPr="00612856" w:rsidRDefault="00612856" w:rsidP="00612856"/>
    <w:p w14:paraId="3F2E83FA" w14:textId="349A9275" w:rsidR="00637C3A" w:rsidRPr="00637C3A" w:rsidRDefault="00637C3A" w:rsidP="00637C3A">
      <w:pPr>
        <w:spacing w:after="0" w:line="240" w:lineRule="auto"/>
      </w:pPr>
      <w:r w:rsidRPr="00637C3A">
        <w:t xml:space="preserve">Dit derde hoofdstuk bestaat uit twee paragrafen. In paragraaf 3.1 wordt </w:t>
      </w:r>
      <w:r w:rsidR="00A33B24">
        <w:t>toegelicht welke activiteiten de student</w:t>
      </w:r>
      <w:r w:rsidRPr="00637C3A">
        <w:t xml:space="preserve"> op de BPV-plaats, ofwel buitenschools, allemaal gaat ondernemen. In paragraaf 3.2 </w:t>
      </w:r>
      <w:r w:rsidR="000971FC">
        <w:t>wordt kort ingegaan op datgene d</w:t>
      </w:r>
      <w:r w:rsidRPr="00637C3A">
        <w:t xml:space="preserve">at gedurende de BPV-periode op school, ofwel </w:t>
      </w:r>
      <w:proofErr w:type="spellStart"/>
      <w:r w:rsidRPr="00637C3A">
        <w:t>binnenschools</w:t>
      </w:r>
      <w:proofErr w:type="spellEnd"/>
      <w:r w:rsidRPr="00637C3A">
        <w:t>, gepland staat.</w:t>
      </w:r>
    </w:p>
    <w:p w14:paraId="7689E8A1" w14:textId="376D863F" w:rsidR="00637C3A" w:rsidRDefault="00637C3A" w:rsidP="00637C3A">
      <w:pPr>
        <w:spacing w:after="0" w:line="240" w:lineRule="auto"/>
      </w:pPr>
    </w:p>
    <w:p w14:paraId="7FC3E6D1" w14:textId="64ABFD37" w:rsidR="00612856" w:rsidRPr="00612856" w:rsidRDefault="00612856" w:rsidP="69CFE2B5">
      <w:pPr>
        <w:spacing w:after="0" w:line="240" w:lineRule="auto"/>
        <w:rPr>
          <w:i/>
          <w:iCs/>
        </w:rPr>
      </w:pPr>
      <w:r w:rsidRPr="69CFE2B5">
        <w:rPr>
          <w:i/>
          <w:iCs/>
        </w:rPr>
        <w:t xml:space="preserve">Gezien het oriënterende karakter van BPV 1 is niet alle informatie uit dit hoofdstuk van toepassing op deze BPV: zie de specifieke handleiding voor BPV 1 </w:t>
      </w:r>
      <w:r w:rsidR="00B02E44" w:rsidRPr="69CFE2B5">
        <w:rPr>
          <w:i/>
          <w:iCs/>
        </w:rPr>
        <w:t>voor</w:t>
      </w:r>
      <w:r w:rsidRPr="69CFE2B5">
        <w:rPr>
          <w:i/>
          <w:iCs/>
        </w:rPr>
        <w:t xml:space="preserve"> de</w:t>
      </w:r>
      <w:r w:rsidR="00B02E44" w:rsidRPr="69CFE2B5">
        <w:rPr>
          <w:i/>
          <w:iCs/>
        </w:rPr>
        <w:t xml:space="preserve"> afspraken in het kader van de</w:t>
      </w:r>
      <w:r w:rsidRPr="69CFE2B5">
        <w:rPr>
          <w:i/>
          <w:iCs/>
        </w:rPr>
        <w:t xml:space="preserve"> eerste BPV.</w:t>
      </w:r>
    </w:p>
    <w:p w14:paraId="23AE6E63" w14:textId="77777777" w:rsidR="00637C3A" w:rsidRPr="00637C3A" w:rsidRDefault="00637C3A" w:rsidP="00637C3A">
      <w:pPr>
        <w:pStyle w:val="Kop2"/>
        <w:spacing w:before="120" w:line="240" w:lineRule="auto"/>
        <w:rPr>
          <w:rFonts w:asciiTheme="minorHAnsi" w:hAnsiTheme="minorHAnsi"/>
          <w:sz w:val="22"/>
          <w:szCs w:val="22"/>
        </w:rPr>
      </w:pPr>
      <w:bookmarkStart w:id="39" w:name="_Toc147026617"/>
      <w:bookmarkStart w:id="40" w:name="_Toc107996799"/>
      <w:r w:rsidRPr="00637C3A">
        <w:rPr>
          <w:rFonts w:asciiTheme="minorHAnsi" w:hAnsiTheme="minorHAnsi"/>
          <w:sz w:val="22"/>
          <w:szCs w:val="22"/>
        </w:rPr>
        <w:t>3.1</w:t>
      </w:r>
      <w:r>
        <w:tab/>
      </w:r>
      <w:r w:rsidRPr="00531B0B">
        <w:rPr>
          <w:rFonts w:asciiTheme="minorHAnsi" w:hAnsiTheme="minorHAnsi"/>
          <w:sz w:val="24"/>
          <w:szCs w:val="24"/>
        </w:rPr>
        <w:t>Activiteiten buitenschools</w:t>
      </w:r>
      <w:bookmarkEnd w:id="39"/>
      <w:bookmarkEnd w:id="40"/>
    </w:p>
    <w:p w14:paraId="75CD9637" w14:textId="77777777" w:rsidR="00637C3A" w:rsidRPr="00637C3A" w:rsidRDefault="00637C3A" w:rsidP="00637C3A">
      <w:pPr>
        <w:spacing w:after="0" w:line="240" w:lineRule="auto"/>
      </w:pPr>
      <w:r w:rsidRPr="00637C3A">
        <w:t>Bij de beschrijving van de activiteiten buitenschools wordt allereerst ingegaan op de fasering van elke BPV-periode (paragraaf 3.1.1), de formele gesprekken die erin plaats vinden (paragraaf 3.1.2) en de benodigde verslaglegging in die perioden (paragraaf 3.1.3).</w:t>
      </w:r>
    </w:p>
    <w:p w14:paraId="6B08BC68" w14:textId="77777777" w:rsidR="00637C3A" w:rsidRPr="00637C3A" w:rsidRDefault="00637C3A" w:rsidP="00637C3A">
      <w:pPr>
        <w:spacing w:line="240" w:lineRule="auto"/>
        <w:rPr>
          <w:rFonts w:cs="Lucida Sans Unicode"/>
        </w:rPr>
      </w:pPr>
    </w:p>
    <w:p w14:paraId="4930C882" w14:textId="4B6CD46F" w:rsidR="00637C3A" w:rsidRPr="00637C3A" w:rsidRDefault="00637C3A" w:rsidP="00637C3A">
      <w:pPr>
        <w:pStyle w:val="Kop3"/>
      </w:pPr>
      <w:bookmarkStart w:id="41" w:name="_Toc107996800"/>
      <w:r>
        <w:t>3.1.</w:t>
      </w:r>
      <w:r w:rsidR="34A58C7F">
        <w:t xml:space="preserve">1. </w:t>
      </w:r>
      <w:r>
        <w:t>Fasering van de BPV-periode</w:t>
      </w:r>
      <w:bookmarkEnd w:id="41"/>
    </w:p>
    <w:p w14:paraId="6F88FE43" w14:textId="77777777" w:rsidR="00637C3A" w:rsidRPr="00637C3A" w:rsidRDefault="00637C3A" w:rsidP="00637C3A">
      <w:pPr>
        <w:spacing w:after="0" w:line="240" w:lineRule="auto"/>
      </w:pPr>
      <w:r w:rsidRPr="00637C3A">
        <w:t xml:space="preserve">De BPV-periode kan grofweg in twee fasen verdeeld worden: een voorbereidingsfase en een leerfase. </w:t>
      </w:r>
    </w:p>
    <w:p w14:paraId="758F44C7" w14:textId="77777777" w:rsidR="00637C3A" w:rsidRPr="00637C3A" w:rsidRDefault="00637C3A" w:rsidP="00637C3A">
      <w:pPr>
        <w:spacing w:after="0" w:line="240" w:lineRule="auto"/>
      </w:pPr>
    </w:p>
    <w:p w14:paraId="144E6AA0" w14:textId="32714DD7" w:rsidR="00637C3A" w:rsidRPr="00637C3A" w:rsidRDefault="00637C3A" w:rsidP="00637C3A">
      <w:pPr>
        <w:spacing w:after="0" w:line="240" w:lineRule="auto"/>
        <w:rPr>
          <w:i/>
        </w:rPr>
      </w:pPr>
      <w:r w:rsidRPr="00637C3A">
        <w:t xml:space="preserve">Ten behoeve van de </w:t>
      </w:r>
      <w:r w:rsidRPr="00637C3A">
        <w:rPr>
          <w:i/>
        </w:rPr>
        <w:t>voorbereidingsfase en de leerfase</w:t>
      </w:r>
      <w:r w:rsidR="00A33B24">
        <w:rPr>
          <w:i/>
        </w:rPr>
        <w:t xml:space="preserve"> </w:t>
      </w:r>
      <w:r w:rsidR="00A33B24">
        <w:t>wordt van de student verwacht dat deze:</w:t>
      </w:r>
    </w:p>
    <w:p w14:paraId="1F5D37FF" w14:textId="43C9CB84" w:rsidR="00637C3A" w:rsidRPr="00637C3A" w:rsidRDefault="3E3B0880" w:rsidP="5AC3777D">
      <w:pPr>
        <w:keepLines/>
        <w:numPr>
          <w:ilvl w:val="0"/>
          <w:numId w:val="22"/>
        </w:numPr>
        <w:tabs>
          <w:tab w:val="clear" w:pos="720"/>
        </w:tabs>
        <w:spacing w:after="0" w:line="240" w:lineRule="auto"/>
        <w:ind w:left="360"/>
        <w:rPr>
          <w:rFonts w:cs="Lucida Sans Unicode"/>
        </w:rPr>
      </w:pPr>
      <w:r w:rsidRPr="5AC3777D">
        <w:rPr>
          <w:rFonts w:cs="Lucida Sans Unicode"/>
        </w:rPr>
        <w:t>De</w:t>
      </w:r>
      <w:r w:rsidR="00637C3A" w:rsidRPr="5AC3777D">
        <w:rPr>
          <w:rFonts w:cs="Lucida Sans Unicode"/>
        </w:rPr>
        <w:t xml:space="preserve"> Basisnota BPV en relevante specifieke BPV-hand</w:t>
      </w:r>
      <w:r w:rsidR="00A33B24" w:rsidRPr="5AC3777D">
        <w:rPr>
          <w:rFonts w:cs="Lucida Sans Unicode"/>
        </w:rPr>
        <w:t xml:space="preserve">leiding grondig </w:t>
      </w:r>
      <w:r w:rsidR="75FAB420" w:rsidRPr="5AC3777D">
        <w:rPr>
          <w:rFonts w:cs="Lucida Sans Unicode"/>
        </w:rPr>
        <w:t>doorneemt</w:t>
      </w:r>
      <w:r w:rsidR="00A33B24" w:rsidRPr="5AC3777D">
        <w:rPr>
          <w:rFonts w:cs="Lucida Sans Unicode"/>
        </w:rPr>
        <w:t>;</w:t>
      </w:r>
    </w:p>
    <w:p w14:paraId="5639EA22" w14:textId="5DB772AC" w:rsidR="00637C3A" w:rsidRDefault="142BAE30" w:rsidP="5AC3777D">
      <w:pPr>
        <w:keepLines/>
        <w:numPr>
          <w:ilvl w:val="0"/>
          <w:numId w:val="22"/>
        </w:numPr>
        <w:tabs>
          <w:tab w:val="clear" w:pos="720"/>
        </w:tabs>
        <w:spacing w:after="0" w:line="240" w:lineRule="auto"/>
        <w:ind w:left="360"/>
        <w:rPr>
          <w:rFonts w:cs="Lucida Sans Unicode"/>
        </w:rPr>
      </w:pPr>
      <w:r w:rsidRPr="5AC3777D">
        <w:rPr>
          <w:rFonts w:cs="Lucida Sans Unicode"/>
        </w:rPr>
        <w:t>De</w:t>
      </w:r>
      <w:r w:rsidR="00637C3A" w:rsidRPr="5AC3777D">
        <w:rPr>
          <w:rFonts w:cs="Lucida Sans Unicode"/>
        </w:rPr>
        <w:t xml:space="preserve"> rollen en competenties van een HBO-verpleegkundige kent</w:t>
      </w:r>
      <w:r w:rsidR="00A33B24" w:rsidRPr="5AC3777D">
        <w:rPr>
          <w:rFonts w:cs="Lucida Sans Unicode"/>
        </w:rPr>
        <w:t>;</w:t>
      </w:r>
    </w:p>
    <w:p w14:paraId="06D7F28C" w14:textId="08E7B4F7" w:rsidR="00637C3A" w:rsidRPr="00637C3A" w:rsidRDefault="7DFB7DDC" w:rsidP="5AC3777D">
      <w:pPr>
        <w:keepLines/>
        <w:numPr>
          <w:ilvl w:val="0"/>
          <w:numId w:val="22"/>
        </w:numPr>
        <w:tabs>
          <w:tab w:val="clear" w:pos="720"/>
        </w:tabs>
        <w:spacing w:after="0" w:line="240" w:lineRule="auto"/>
        <w:ind w:left="360"/>
        <w:rPr>
          <w:rFonts w:cs="Lucida Sans Unicode"/>
        </w:rPr>
      </w:pPr>
      <w:r w:rsidRPr="5AC3777D">
        <w:rPr>
          <w:rFonts w:cs="Lucida Sans Unicode"/>
        </w:rPr>
        <w:t>De</w:t>
      </w:r>
      <w:r w:rsidR="00591695" w:rsidRPr="5AC3777D">
        <w:rPr>
          <w:rFonts w:cs="Lucida Sans Unicode"/>
        </w:rPr>
        <w:t xml:space="preserve"> </w:t>
      </w:r>
      <w:r w:rsidR="00E4790A" w:rsidRPr="5AC3777D">
        <w:rPr>
          <w:rFonts w:cs="Lucida Sans Unicode"/>
        </w:rPr>
        <w:t>(</w:t>
      </w:r>
      <w:proofErr w:type="spellStart"/>
      <w:r w:rsidR="00591695" w:rsidRPr="5AC3777D">
        <w:rPr>
          <w:rFonts w:cs="Lucida Sans Unicode"/>
        </w:rPr>
        <w:t>voorb</w:t>
      </w:r>
      <w:r w:rsidR="00E4790A" w:rsidRPr="5AC3777D">
        <w:rPr>
          <w:rFonts w:cs="Lucida Sans Unicode"/>
        </w:rPr>
        <w:t>ereidings</w:t>
      </w:r>
      <w:proofErr w:type="spellEnd"/>
      <w:r w:rsidR="00E4790A" w:rsidRPr="5AC3777D">
        <w:rPr>
          <w:rFonts w:cs="Lucida Sans Unicode"/>
        </w:rPr>
        <w:t>)</w:t>
      </w:r>
      <w:r w:rsidR="00637C3A" w:rsidRPr="5AC3777D">
        <w:rPr>
          <w:rFonts w:cs="Lucida Sans Unicode"/>
        </w:rPr>
        <w:t>opdra</w:t>
      </w:r>
      <w:r w:rsidR="00E4790A" w:rsidRPr="5AC3777D">
        <w:rPr>
          <w:rFonts w:cs="Lucida Sans Unicode"/>
        </w:rPr>
        <w:t>chten uit de handleiding</w:t>
      </w:r>
      <w:r w:rsidR="00637C3A" w:rsidRPr="5AC3777D">
        <w:rPr>
          <w:rFonts w:cs="Lucida Sans Unicode"/>
        </w:rPr>
        <w:t xml:space="preserve"> bij de betreffende stage maakt</w:t>
      </w:r>
      <w:r w:rsidR="00A33B24" w:rsidRPr="5AC3777D">
        <w:rPr>
          <w:rFonts w:cs="Lucida Sans Unicode"/>
        </w:rPr>
        <w:t>;</w:t>
      </w:r>
    </w:p>
    <w:p w14:paraId="25809052" w14:textId="47B48E9A" w:rsidR="00637C3A" w:rsidRPr="00637C3A" w:rsidRDefault="62790799" w:rsidP="5AC3777D">
      <w:pPr>
        <w:keepLines/>
        <w:numPr>
          <w:ilvl w:val="0"/>
          <w:numId w:val="22"/>
        </w:numPr>
        <w:tabs>
          <w:tab w:val="clear" w:pos="720"/>
        </w:tabs>
        <w:spacing w:after="0" w:line="240" w:lineRule="auto"/>
        <w:ind w:left="360"/>
        <w:rPr>
          <w:rFonts w:cs="Lucida Sans Unicode"/>
        </w:rPr>
      </w:pPr>
      <w:r w:rsidRPr="5AC3777D">
        <w:rPr>
          <w:rFonts w:cs="Lucida Sans Unicode"/>
        </w:rPr>
        <w:t>Zelf</w:t>
      </w:r>
      <w:r w:rsidR="00637C3A" w:rsidRPr="5AC3777D">
        <w:rPr>
          <w:rFonts w:cs="Lucida Sans Unicode"/>
        </w:rPr>
        <w:t xml:space="preserve"> initiatief neemt en verantwoordelij</w:t>
      </w:r>
      <w:r w:rsidR="00A33B24" w:rsidRPr="5AC3777D">
        <w:rPr>
          <w:rFonts w:cs="Lucida Sans Unicode"/>
        </w:rPr>
        <w:t>kheid draagt voor het</w:t>
      </w:r>
      <w:r w:rsidR="00637C3A" w:rsidRPr="5AC3777D">
        <w:rPr>
          <w:rFonts w:cs="Lucida Sans Unicode"/>
        </w:rPr>
        <w:t xml:space="preserve"> eigen leerproces</w:t>
      </w:r>
      <w:r w:rsidR="00A33B24" w:rsidRPr="5AC3777D">
        <w:rPr>
          <w:rFonts w:cs="Lucida Sans Unicode"/>
        </w:rPr>
        <w:t>;</w:t>
      </w:r>
    </w:p>
    <w:p w14:paraId="502D5AC0" w14:textId="760231F6" w:rsidR="00637C3A" w:rsidRPr="00637C3A" w:rsidRDefault="75A3D749" w:rsidP="5AC3777D">
      <w:pPr>
        <w:keepLines/>
        <w:numPr>
          <w:ilvl w:val="0"/>
          <w:numId w:val="22"/>
        </w:numPr>
        <w:tabs>
          <w:tab w:val="clear" w:pos="720"/>
        </w:tabs>
        <w:spacing w:after="0" w:line="240" w:lineRule="auto"/>
        <w:ind w:left="360"/>
        <w:rPr>
          <w:rFonts w:cs="Lucida Sans Unicode"/>
        </w:rPr>
      </w:pPr>
      <w:r w:rsidRPr="5AC3777D">
        <w:rPr>
          <w:rFonts w:cs="Lucida Sans Unicode"/>
        </w:rPr>
        <w:t>Reflecteert</w:t>
      </w:r>
      <w:r w:rsidR="00A33B24" w:rsidRPr="5AC3777D">
        <w:rPr>
          <w:rFonts w:cs="Lucida Sans Unicode"/>
        </w:rPr>
        <w:t xml:space="preserve"> op </w:t>
      </w:r>
      <w:r w:rsidR="00637C3A" w:rsidRPr="5AC3777D">
        <w:rPr>
          <w:rFonts w:cs="Lucida Sans Unicode"/>
        </w:rPr>
        <w:t>eigen gedrag en handelen.</w:t>
      </w:r>
    </w:p>
    <w:p w14:paraId="76FF6418" w14:textId="77777777" w:rsidR="00637C3A" w:rsidRPr="00637C3A" w:rsidRDefault="00637C3A" w:rsidP="00637C3A">
      <w:pPr>
        <w:spacing w:after="0" w:line="240" w:lineRule="auto"/>
      </w:pPr>
    </w:p>
    <w:p w14:paraId="3EAFDF96" w14:textId="0F6E58E2" w:rsidR="00637C3A" w:rsidRPr="00637C3A" w:rsidRDefault="00637C3A" w:rsidP="00637C3A">
      <w:pPr>
        <w:spacing w:after="0" w:line="240" w:lineRule="auto"/>
      </w:pPr>
      <w:r>
        <w:t xml:space="preserve">De </w:t>
      </w:r>
      <w:r w:rsidRPr="69CFE2B5">
        <w:rPr>
          <w:i/>
          <w:iCs/>
        </w:rPr>
        <w:t>voorbereidingsfase</w:t>
      </w:r>
      <w:r w:rsidR="00F81C0E">
        <w:t xml:space="preserve"> wordt gestart met</w:t>
      </w:r>
      <w:r>
        <w:t xml:space="preserve"> </w:t>
      </w:r>
      <w:r w:rsidR="00A33B24">
        <w:t>de voorbereidingen op d</w:t>
      </w:r>
      <w:r>
        <w:t>e stage en het opstellen van een co</w:t>
      </w:r>
      <w:r w:rsidR="00A33B24">
        <w:t>ncept-BPV-plan</w:t>
      </w:r>
      <w:r w:rsidR="00282009">
        <w:t xml:space="preserve">/ activiteitenplanning </w:t>
      </w:r>
      <w:r w:rsidR="00A33B24">
        <w:t>voorafgaand aan de BPV. Vervolgens voert de student op d</w:t>
      </w:r>
      <w:r>
        <w:t>e BPV-pla</w:t>
      </w:r>
      <w:r w:rsidR="00A33B24">
        <w:t xml:space="preserve">ats een kennismakingsgesprek. De student oriënteert zich op de leermogelijkheden van de BPV-plaats, waarbij </w:t>
      </w:r>
      <w:r>
        <w:t>d</w:t>
      </w:r>
      <w:r w:rsidR="00A33B24" w:rsidRPr="69CFE2B5">
        <w:rPr>
          <w:rFonts w:cs="Mangal"/>
          <w:lang w:bidi="ne-NP"/>
        </w:rPr>
        <w:t xml:space="preserve">e informatie die </w:t>
      </w:r>
      <w:r w:rsidRPr="69CFE2B5">
        <w:rPr>
          <w:rFonts w:cs="Mangal"/>
          <w:lang w:bidi="ne-NP"/>
        </w:rPr>
        <w:t xml:space="preserve">tijdens deze eerste week/ </w:t>
      </w:r>
      <w:r w:rsidR="00A33B24" w:rsidRPr="69CFE2B5">
        <w:rPr>
          <w:rFonts w:cs="Mangal"/>
          <w:lang w:bidi="ne-NP"/>
        </w:rPr>
        <w:t>weken opgedaan wordt</w:t>
      </w:r>
      <w:r w:rsidRPr="69CFE2B5">
        <w:rPr>
          <w:rFonts w:cs="Mangal"/>
          <w:lang w:bidi="ne-NP"/>
        </w:rPr>
        <w:t xml:space="preserve">, gebruikt </w:t>
      </w:r>
      <w:r w:rsidR="00A33B24" w:rsidRPr="69CFE2B5">
        <w:rPr>
          <w:rFonts w:cs="Mangal"/>
          <w:lang w:bidi="ne-NP"/>
        </w:rPr>
        <w:t>wordt om het</w:t>
      </w:r>
      <w:r w:rsidRPr="69CFE2B5">
        <w:rPr>
          <w:rFonts w:cs="Mangal"/>
          <w:lang w:bidi="ne-NP"/>
        </w:rPr>
        <w:t xml:space="preserve"> concept-BPV-plan aan te passen en definitief te maken.</w:t>
      </w:r>
      <w:r>
        <w:t xml:space="preserve"> Nadat dit p</w:t>
      </w:r>
      <w:r w:rsidR="00A33B24">
        <w:t>lan besproken is met d</w:t>
      </w:r>
      <w:r w:rsidR="0003026D">
        <w:t>e werkbegeleider en</w:t>
      </w:r>
      <w:r w:rsidR="00490F0E">
        <w:t xml:space="preserve"> </w:t>
      </w:r>
      <w:r>
        <w:t>goed</w:t>
      </w:r>
      <w:r w:rsidR="00E63DFC">
        <w:t>gekeurd is</w:t>
      </w:r>
      <w:r w:rsidR="00A33B24">
        <w:t xml:space="preserve"> start</w:t>
      </w:r>
      <w:r>
        <w:t xml:space="preserve"> de leerfase. </w:t>
      </w:r>
    </w:p>
    <w:p w14:paraId="7C21427F" w14:textId="77777777" w:rsidR="00637C3A" w:rsidRPr="00637C3A" w:rsidRDefault="00637C3A" w:rsidP="00637C3A">
      <w:pPr>
        <w:spacing w:after="0" w:line="240" w:lineRule="auto"/>
      </w:pPr>
    </w:p>
    <w:p w14:paraId="7A6FE201" w14:textId="2C419246" w:rsidR="00637C3A" w:rsidRPr="00637C3A" w:rsidRDefault="00637C3A" w:rsidP="00637C3A">
      <w:pPr>
        <w:spacing w:after="0" w:line="240" w:lineRule="auto"/>
      </w:pPr>
      <w:r>
        <w:t xml:space="preserve">In de </w:t>
      </w:r>
      <w:r w:rsidRPr="69CFE2B5">
        <w:rPr>
          <w:i/>
          <w:iCs/>
        </w:rPr>
        <w:t>leerfase</w:t>
      </w:r>
      <w:r w:rsidR="00B34334">
        <w:t xml:space="preserve"> van d</w:t>
      </w:r>
      <w:r w:rsidR="00B8686C">
        <w:t xml:space="preserve">e BPV-periode voert de student </w:t>
      </w:r>
      <w:r>
        <w:t>de leeracti</w:t>
      </w:r>
      <w:r w:rsidR="00B8686C">
        <w:t>vit</w:t>
      </w:r>
      <w:r w:rsidR="0051681B">
        <w:t>eiten, zoals vastgelegd in diens</w:t>
      </w:r>
      <w:r>
        <w:t xml:space="preserve"> BPV-plan uit. Tijdens de leerfase evalue</w:t>
      </w:r>
      <w:r w:rsidR="00B8686C">
        <w:t>ert</w:t>
      </w:r>
      <w:r w:rsidR="00282009">
        <w:t xml:space="preserve"> de student regelmatig met de</w:t>
      </w:r>
      <w:r>
        <w:t xml:space="preserve"> werkbegeleider en of and</w:t>
      </w:r>
      <w:r w:rsidR="00B8686C">
        <w:t>ere collega’s. Hierbij kan de student</w:t>
      </w:r>
      <w:r>
        <w:t xml:space="preserve"> eigen ervaringen en de reflectie van collega’s telkens vastleggen in een logboek (zie verslaglegging buitenschools). </w:t>
      </w:r>
    </w:p>
    <w:p w14:paraId="0C5F99C0" w14:textId="2E1B33C5" w:rsidR="00B34334" w:rsidRPr="00637C3A" w:rsidRDefault="00DC0A2E" w:rsidP="00637C3A">
      <w:pPr>
        <w:spacing w:after="0" w:line="240" w:lineRule="auto"/>
      </w:pPr>
      <w:r>
        <w:t xml:space="preserve">De </w:t>
      </w:r>
      <w:r w:rsidR="00637C3A">
        <w:t xml:space="preserve">BPV-periode </w:t>
      </w:r>
      <w:r>
        <w:t xml:space="preserve">wordt </w:t>
      </w:r>
      <w:r w:rsidR="00637C3A">
        <w:t>tussentijds geëvalueerd in de tussenevaluatie. Tijdens het gesprek bespreek</w:t>
      </w:r>
      <w:r>
        <w:t>t de student de stagevoortgang samen met d</w:t>
      </w:r>
      <w:r w:rsidR="00637C3A">
        <w:t xml:space="preserve">e werkbegeleider en </w:t>
      </w:r>
      <w:r>
        <w:t xml:space="preserve">wordt </w:t>
      </w:r>
      <w:r w:rsidR="34601327">
        <w:t xml:space="preserve">er </w:t>
      </w:r>
      <w:r>
        <w:t>vooruit gekeken</w:t>
      </w:r>
      <w:r w:rsidR="00637C3A">
        <w:t xml:space="preserve"> naar de verwachte eindbeoordeling van de BPV. Ook wordt besproken welke leeractiviteiten in de resterende tijd nog aandacht vragen en</w:t>
      </w:r>
      <w:r>
        <w:t xml:space="preserve"> of het</w:t>
      </w:r>
      <w:r w:rsidR="00637C3A">
        <w:t xml:space="preserve"> BPV-plan misschien nog aanpassingen vraagt. </w:t>
      </w:r>
      <w:r w:rsidR="00B34334">
        <w:t>De aandachtspunten en afspraken in het gesprek dienen schriftelijk te worden vastgelegd.</w:t>
      </w:r>
    </w:p>
    <w:p w14:paraId="161B5273" w14:textId="7C5D4CCB" w:rsidR="00637C3A" w:rsidRDefault="00637C3A" w:rsidP="00637C3A">
      <w:pPr>
        <w:spacing w:after="0" w:line="240" w:lineRule="auto"/>
      </w:pPr>
      <w:r>
        <w:t xml:space="preserve">De leerfase wordt aan het einde van de BPV-periode besloten met de eindevaluatie. </w:t>
      </w:r>
    </w:p>
    <w:p w14:paraId="431F6A40" w14:textId="7CAB081A" w:rsidR="69CFE2B5" w:rsidRDefault="69CFE2B5">
      <w:r>
        <w:br w:type="page"/>
      </w:r>
    </w:p>
    <w:p w14:paraId="1DB26A2A" w14:textId="303B070E" w:rsidR="00637C3A" w:rsidRDefault="00637C3A" w:rsidP="00637C3A">
      <w:pPr>
        <w:pStyle w:val="Kop3"/>
      </w:pPr>
      <w:bookmarkStart w:id="42" w:name="_Toc107996801"/>
      <w:r>
        <w:lastRenderedPageBreak/>
        <w:t>3.1.2.</w:t>
      </w:r>
      <w:r w:rsidR="7F9A7512">
        <w:t xml:space="preserve"> </w:t>
      </w:r>
      <w:r>
        <w:t xml:space="preserve">Formele gesprekken </w:t>
      </w:r>
      <w:r w:rsidR="006726CC">
        <w:t>(vanaf BPV 2)</w:t>
      </w:r>
      <w:bookmarkEnd w:id="42"/>
    </w:p>
    <w:p w14:paraId="324E026B" w14:textId="77777777" w:rsidR="00A7076A" w:rsidRPr="007B348D" w:rsidRDefault="00A7076A" w:rsidP="00DC0A2E">
      <w:pPr>
        <w:spacing w:after="0" w:line="240" w:lineRule="auto"/>
        <w:rPr>
          <w:i/>
        </w:rPr>
      </w:pPr>
    </w:p>
    <w:p w14:paraId="47B5014F" w14:textId="3EE12326" w:rsidR="003C7369" w:rsidRDefault="00612856" w:rsidP="003C7369">
      <w:pPr>
        <w:spacing w:after="0" w:line="240" w:lineRule="auto"/>
        <w:rPr>
          <w:rFonts w:cs="Lucida Sans Unicode"/>
          <w:b/>
          <w:bCs/>
        </w:rPr>
      </w:pPr>
      <w:r>
        <w:t>Vanaf BPV 2</w:t>
      </w:r>
      <w:r w:rsidR="00126CF6">
        <w:t xml:space="preserve"> voert de student t</w:t>
      </w:r>
      <w:r w:rsidR="00637C3A">
        <w:t>ijdens elke BPV-perio</w:t>
      </w:r>
      <w:r>
        <w:t>de</w:t>
      </w:r>
      <w:r w:rsidR="00637C3A">
        <w:t xml:space="preserve"> samen met de werkbegeleider een viertal formele gesprekken, namelijk een kennismakingsgesprek, een bespreking van het BPV-plan, de tussenevaluatie en de eindevaluatie. In deze paragraaf wordt p</w:t>
      </w:r>
      <w:r w:rsidR="00DC0A2E">
        <w:t>er gesprek toegelicht hoe de student zich hierop</w:t>
      </w:r>
      <w:r w:rsidR="00637C3A">
        <w:t xml:space="preserve"> moet voorbereiden, wat het doel is van het betreffende gesprek en welke gespreksonderwerpen ten</w:t>
      </w:r>
      <w:r w:rsidR="00B13022">
        <w:t xml:space="preserve"> </w:t>
      </w:r>
      <w:r w:rsidR="00637C3A">
        <w:t>minste aan de orde moeten komen</w:t>
      </w:r>
      <w:r w:rsidR="00637C3A" w:rsidRPr="69CFE2B5">
        <w:rPr>
          <w:rFonts w:cs="Lucida Sans Unicode"/>
          <w:b/>
          <w:bCs/>
        </w:rPr>
        <w:t xml:space="preserve">. </w:t>
      </w:r>
    </w:p>
    <w:p w14:paraId="4B8A1380" w14:textId="77777777" w:rsidR="003C7369" w:rsidRDefault="003C7369" w:rsidP="003C7369">
      <w:pPr>
        <w:spacing w:after="0" w:line="240" w:lineRule="auto"/>
        <w:rPr>
          <w:rFonts w:cs="Lucida Sans Unicode"/>
          <w:b/>
          <w:bCs/>
        </w:rPr>
      </w:pPr>
    </w:p>
    <w:p w14:paraId="6E14A44D" w14:textId="58FA6F1A" w:rsidR="00637C3A" w:rsidRPr="00637C3A" w:rsidRDefault="00DE7B39" w:rsidP="003C7369">
      <w:pPr>
        <w:spacing w:after="0" w:line="240" w:lineRule="auto"/>
        <w:rPr>
          <w:rFonts w:cs="Lucida Sans Unicode"/>
          <w:b/>
          <w:bCs/>
        </w:rPr>
      </w:pPr>
      <w:r>
        <w:rPr>
          <w:rFonts w:cs="Lucida Sans Unicode"/>
          <w:b/>
          <w:bCs/>
        </w:rPr>
        <w:t xml:space="preserve">I. </w:t>
      </w:r>
      <w:r w:rsidR="00637C3A" w:rsidRPr="00637C3A">
        <w:rPr>
          <w:rFonts w:cs="Lucida Sans Unicode"/>
          <w:b/>
          <w:bCs/>
        </w:rPr>
        <w:t>Het kennismakingsgesprek (bij start van de BPV-periode)</w:t>
      </w:r>
    </w:p>
    <w:p w14:paraId="28EFFD48" w14:textId="77777777" w:rsidR="00637C3A" w:rsidRPr="00637C3A" w:rsidRDefault="00637C3A" w:rsidP="00637C3A">
      <w:pPr>
        <w:spacing w:after="0" w:line="240" w:lineRule="auto"/>
        <w:rPr>
          <w:rFonts w:cs="Lucida Sans Unicode"/>
        </w:rPr>
      </w:pPr>
    </w:p>
    <w:p w14:paraId="19D48ECC" w14:textId="719F3A0F" w:rsidR="00637C3A" w:rsidRPr="00637C3A" w:rsidRDefault="00637C3A" w:rsidP="00637C3A">
      <w:pPr>
        <w:spacing w:after="0" w:line="240" w:lineRule="auto"/>
        <w:rPr>
          <w:rFonts w:cs="Lucida Sans Unicode"/>
          <w:b/>
          <w:bCs/>
          <w:i/>
        </w:rPr>
      </w:pPr>
      <w:r w:rsidRPr="00637C3A">
        <w:rPr>
          <w:rFonts w:cs="Lucida Sans Unicode"/>
          <w:b/>
          <w:bCs/>
          <w:i/>
        </w:rPr>
        <w:t>Voorbereiding</w:t>
      </w:r>
      <w:r w:rsidR="00DC0A2E">
        <w:rPr>
          <w:rFonts w:cs="Lucida Sans Unicode"/>
          <w:b/>
          <w:bCs/>
          <w:i/>
        </w:rPr>
        <w:t xml:space="preserve"> voor de student</w:t>
      </w:r>
    </w:p>
    <w:p w14:paraId="0A76E135" w14:textId="77777777" w:rsidR="00637C3A" w:rsidRPr="00637C3A" w:rsidRDefault="00637C3A" w:rsidP="00637C3A">
      <w:pPr>
        <w:spacing w:after="0" w:line="240" w:lineRule="auto"/>
        <w:rPr>
          <w:rFonts w:cs="Lucida Sans Unicode"/>
        </w:rPr>
      </w:pPr>
      <w:r w:rsidRPr="00637C3A">
        <w:rPr>
          <w:rFonts w:cs="Lucida Sans Unicode"/>
        </w:rPr>
        <w:t>Je hebt je inhoudelijk voorbereid op het gesprek:</w:t>
      </w:r>
    </w:p>
    <w:p w14:paraId="0DAA7178"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Je hebt beschreven wat de werkbegeleider van jou mag verwachten in de komende periode.</w:t>
      </w:r>
    </w:p>
    <w:p w14:paraId="5ECFB972" w14:textId="404DCDE8" w:rsidR="00637C3A" w:rsidRPr="00637C3A" w:rsidRDefault="00637C3A" w:rsidP="00637C3A">
      <w:pPr>
        <w:keepLines/>
        <w:numPr>
          <w:ilvl w:val="0"/>
          <w:numId w:val="20"/>
        </w:numPr>
        <w:spacing w:after="0" w:line="240" w:lineRule="auto"/>
        <w:rPr>
          <w:rFonts w:cs="Lucida Sans Unicode"/>
        </w:rPr>
      </w:pPr>
      <w:r w:rsidRPr="69CFE2B5">
        <w:rPr>
          <w:rFonts w:cs="Lucida Sans Unicode"/>
        </w:rPr>
        <w:t>Je heb</w:t>
      </w:r>
      <w:r w:rsidR="7480E722" w:rsidRPr="69CFE2B5">
        <w:rPr>
          <w:rFonts w:cs="Lucida Sans Unicode"/>
        </w:rPr>
        <w:t>t</w:t>
      </w:r>
      <w:r w:rsidRPr="69CFE2B5">
        <w:rPr>
          <w:rFonts w:cs="Lucida Sans Unicode"/>
        </w:rPr>
        <w:t xml:space="preserve"> beschreven wat je verwacht van je werkbegeleider in jullie contact en samenwerking. </w:t>
      </w:r>
    </w:p>
    <w:p w14:paraId="620A34BC" w14:textId="77777777" w:rsidR="00637C3A" w:rsidRPr="00637C3A" w:rsidRDefault="00637C3A" w:rsidP="00637C3A">
      <w:pPr>
        <w:numPr>
          <w:ilvl w:val="0"/>
          <w:numId w:val="19"/>
        </w:numPr>
        <w:spacing w:after="0" w:line="240" w:lineRule="auto"/>
        <w:rPr>
          <w:rFonts w:cs="Mangal"/>
          <w:lang w:bidi="ne-NP"/>
        </w:rPr>
      </w:pPr>
      <w:r w:rsidRPr="00637C3A">
        <w:rPr>
          <w:rFonts w:cs="Lucida Sans Unicode"/>
        </w:rPr>
        <w:t xml:space="preserve">Je hebt je georiënteerd op de aard van je BPV-plaats en de </w:t>
      </w:r>
      <w:r w:rsidRPr="00637C3A">
        <w:rPr>
          <w:rFonts w:cs="Mangal"/>
          <w:lang w:bidi="ne-NP"/>
        </w:rPr>
        <w:t>betreffende categorie zorgvragers.</w:t>
      </w:r>
    </w:p>
    <w:p w14:paraId="3C9606D5"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Je hebt je georiënteerd op je mogelijke leeractiviteiten per competentie in deze BPV-periode.</w:t>
      </w:r>
    </w:p>
    <w:p w14:paraId="629100DA"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Je hebt je georiënteerd op mogelijke (persoonlijke) leerdoelen binnen deze BPV-periode.</w:t>
      </w:r>
    </w:p>
    <w:p w14:paraId="6FDAA57A"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Je hebt je voorbereid op de gespreksonderwerpen en het verloop van het kennismakingsgesprek.</w:t>
      </w:r>
    </w:p>
    <w:p w14:paraId="320B23F2" w14:textId="77777777" w:rsidR="00637C3A" w:rsidRPr="00637C3A" w:rsidRDefault="00637C3A" w:rsidP="00637C3A">
      <w:pPr>
        <w:spacing w:after="0" w:line="240" w:lineRule="auto"/>
        <w:rPr>
          <w:rFonts w:cs="Lucida Sans Unicode"/>
        </w:rPr>
      </w:pPr>
    </w:p>
    <w:p w14:paraId="706EC0AB" w14:textId="77777777" w:rsidR="00637C3A" w:rsidRPr="00637C3A" w:rsidRDefault="00637C3A" w:rsidP="00637C3A">
      <w:pPr>
        <w:spacing w:after="0" w:line="240" w:lineRule="auto"/>
        <w:rPr>
          <w:rFonts w:cs="Lucida Sans Unicode"/>
          <w:b/>
          <w:bCs/>
          <w:i/>
        </w:rPr>
      </w:pPr>
      <w:r w:rsidRPr="00637C3A">
        <w:rPr>
          <w:rFonts w:cs="Lucida Sans Unicode"/>
          <w:b/>
          <w:bCs/>
          <w:i/>
        </w:rPr>
        <w:t>Doel</w:t>
      </w:r>
    </w:p>
    <w:p w14:paraId="63E26471" w14:textId="77777777" w:rsidR="00637C3A" w:rsidRPr="00637C3A" w:rsidRDefault="00637C3A" w:rsidP="00637C3A">
      <w:pPr>
        <w:spacing w:after="0" w:line="240" w:lineRule="auto"/>
      </w:pPr>
      <w:r w:rsidRPr="00637C3A">
        <w:t xml:space="preserve">In het gericht kennismakingsgesprek spreken jij en je werkbegeleider wederzijdse verwachtingen naar elkaar uit en maken duidelijke samenwerkingsafspraken. </w:t>
      </w:r>
    </w:p>
    <w:p w14:paraId="7F343ADC" w14:textId="77777777" w:rsidR="00637C3A" w:rsidRPr="00637C3A" w:rsidRDefault="00637C3A" w:rsidP="00637C3A">
      <w:pPr>
        <w:spacing w:after="0" w:line="240" w:lineRule="auto"/>
        <w:rPr>
          <w:rFonts w:cs="Lucida Sans Unicode"/>
        </w:rPr>
      </w:pPr>
    </w:p>
    <w:p w14:paraId="11C2F4C6" w14:textId="77777777" w:rsidR="00637C3A" w:rsidRPr="00637C3A" w:rsidRDefault="00637C3A" w:rsidP="00637C3A">
      <w:pPr>
        <w:spacing w:after="0" w:line="240" w:lineRule="auto"/>
        <w:rPr>
          <w:rFonts w:cs="Lucida Sans Unicode"/>
          <w:b/>
          <w:bCs/>
          <w:i/>
        </w:rPr>
      </w:pPr>
      <w:r w:rsidRPr="00637C3A">
        <w:rPr>
          <w:rFonts w:cs="Lucida Sans Unicode"/>
          <w:b/>
          <w:bCs/>
          <w:i/>
        </w:rPr>
        <w:t>Gespreksonderwerpen</w:t>
      </w:r>
    </w:p>
    <w:p w14:paraId="7F35044D" w14:textId="77777777" w:rsidR="00637C3A" w:rsidRPr="00637C3A" w:rsidRDefault="00637C3A" w:rsidP="00637C3A">
      <w:pPr>
        <w:spacing w:after="0" w:line="240" w:lineRule="auto"/>
        <w:rPr>
          <w:rFonts w:cs="Lucida Sans Unicode"/>
        </w:rPr>
      </w:pPr>
      <w:r w:rsidRPr="00637C3A">
        <w:rPr>
          <w:rFonts w:cs="Lucida Sans Unicode"/>
        </w:rPr>
        <w:t>Tijdens dit gesprek bespreken jij en je werkbegeleider ten</w:t>
      </w:r>
      <w:r w:rsidR="00B13022">
        <w:rPr>
          <w:rFonts w:cs="Lucida Sans Unicode"/>
        </w:rPr>
        <w:t xml:space="preserve"> </w:t>
      </w:r>
      <w:r w:rsidRPr="00637C3A">
        <w:rPr>
          <w:rFonts w:cs="Lucida Sans Unicode"/>
        </w:rPr>
        <w:t>minste het volgende:</w:t>
      </w:r>
    </w:p>
    <w:p w14:paraId="2FF2FCE7" w14:textId="7E77BDDE" w:rsidR="00637C3A" w:rsidRPr="00637C3A" w:rsidRDefault="00637C3A" w:rsidP="00637C3A">
      <w:pPr>
        <w:numPr>
          <w:ilvl w:val="0"/>
          <w:numId w:val="19"/>
        </w:numPr>
        <w:spacing w:after="0" w:line="240" w:lineRule="auto"/>
        <w:rPr>
          <w:rFonts w:cs="Mangal"/>
          <w:lang w:bidi="ne-NP"/>
        </w:rPr>
      </w:pPr>
      <w:r w:rsidRPr="00637C3A">
        <w:rPr>
          <w:rFonts w:cs="Lucida Sans Unicode"/>
        </w:rPr>
        <w:t xml:space="preserve">Rollen van </w:t>
      </w:r>
      <w:r w:rsidR="00E9794A">
        <w:rPr>
          <w:rFonts w:cs="Lucida Sans Unicode"/>
        </w:rPr>
        <w:t>student en werkbegeleider</w:t>
      </w:r>
      <w:r w:rsidRPr="00637C3A">
        <w:rPr>
          <w:rFonts w:cs="Lucida Sans Unicode"/>
        </w:rPr>
        <w:t>.</w:t>
      </w:r>
    </w:p>
    <w:p w14:paraId="17DCF85F" w14:textId="52BBE3BC" w:rsidR="00637C3A" w:rsidRPr="00637C3A" w:rsidRDefault="00637C3A" w:rsidP="00637C3A">
      <w:pPr>
        <w:numPr>
          <w:ilvl w:val="0"/>
          <w:numId w:val="20"/>
        </w:numPr>
        <w:spacing w:after="0" w:line="240" w:lineRule="auto"/>
        <w:rPr>
          <w:rFonts w:cs="Lucida Sans Unicode"/>
        </w:rPr>
      </w:pPr>
      <w:r w:rsidRPr="69CFE2B5">
        <w:rPr>
          <w:rFonts w:cs="Lucida Sans Unicode"/>
        </w:rPr>
        <w:t>Resterende wederzijdse verwachtingen</w:t>
      </w:r>
      <w:r w:rsidR="00E9794A" w:rsidRPr="69CFE2B5">
        <w:rPr>
          <w:rFonts w:cs="Lucida Sans Unicode"/>
        </w:rPr>
        <w:t xml:space="preserve"> </w:t>
      </w:r>
      <w:r w:rsidRPr="69CFE2B5">
        <w:rPr>
          <w:rFonts w:cs="Mangal"/>
          <w:lang w:bidi="ne-NP"/>
        </w:rPr>
        <w:t>(bespreek bijvoorbeeld of het mogelijk is tijdens de BPV-dagen aan opdrachten te werken).</w:t>
      </w:r>
    </w:p>
    <w:p w14:paraId="13310ECF" w14:textId="77777777" w:rsidR="00637C3A" w:rsidRPr="00637C3A" w:rsidRDefault="00637C3A" w:rsidP="00637C3A">
      <w:pPr>
        <w:numPr>
          <w:ilvl w:val="0"/>
          <w:numId w:val="20"/>
        </w:numPr>
        <w:spacing w:after="0" w:line="240" w:lineRule="auto"/>
        <w:rPr>
          <w:rFonts w:cs="Lucida Sans Unicode"/>
        </w:rPr>
      </w:pPr>
      <w:r w:rsidRPr="69CFE2B5">
        <w:rPr>
          <w:rFonts w:cs="Lucida Sans Unicode"/>
        </w:rPr>
        <w:t>Afspraken over wijze van samenwerken.</w:t>
      </w:r>
    </w:p>
    <w:p w14:paraId="5C11DAD0"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Je leeractiviteiten in deze BPV-periode binnen de te beheersen competenties.</w:t>
      </w:r>
    </w:p>
    <w:p w14:paraId="34043F92" w14:textId="77777777" w:rsidR="00637C3A" w:rsidRPr="00637C3A" w:rsidRDefault="00637C3A" w:rsidP="00637C3A">
      <w:pPr>
        <w:numPr>
          <w:ilvl w:val="0"/>
          <w:numId w:val="20"/>
        </w:numPr>
        <w:spacing w:after="0" w:line="240" w:lineRule="auto"/>
        <w:rPr>
          <w:rFonts w:cs="Mangal"/>
          <w:lang w:bidi="ne-NP"/>
        </w:rPr>
      </w:pPr>
      <w:r w:rsidRPr="69CFE2B5">
        <w:rPr>
          <w:rFonts w:cs="Mangal"/>
          <w:lang w:bidi="ne-NP"/>
        </w:rPr>
        <w:t>De planning van het stagebezoek (niet van toepassing bij BPV 1)</w:t>
      </w:r>
    </w:p>
    <w:p w14:paraId="01F3CB5B" w14:textId="37D665D4" w:rsidR="69CFE2B5" w:rsidRDefault="69CFE2B5">
      <w:r>
        <w:br w:type="page"/>
      </w:r>
    </w:p>
    <w:p w14:paraId="0AEDEEB8" w14:textId="77777777" w:rsidR="00637C3A" w:rsidRPr="00637C3A" w:rsidRDefault="00637C3A" w:rsidP="00637C3A">
      <w:pPr>
        <w:spacing w:line="240" w:lineRule="auto"/>
        <w:rPr>
          <w:rFonts w:cs="Lucida Sans Unicode"/>
          <w:b/>
          <w:bCs/>
        </w:rPr>
      </w:pPr>
      <w:r w:rsidRPr="00637C3A">
        <w:rPr>
          <w:rFonts w:cs="Lucida Sans Unicode"/>
          <w:b/>
          <w:bCs/>
        </w:rPr>
        <w:lastRenderedPageBreak/>
        <w:t>II. De bespreking van het BPV-plan (aan begin van de BPV-periode)</w:t>
      </w:r>
    </w:p>
    <w:p w14:paraId="64EBAE02" w14:textId="77777777" w:rsidR="00637C3A" w:rsidRPr="00637C3A" w:rsidRDefault="00637C3A" w:rsidP="00637C3A">
      <w:pPr>
        <w:spacing w:after="0" w:line="240" w:lineRule="auto"/>
        <w:ind w:left="380"/>
        <w:rPr>
          <w:rFonts w:cs="Lucida Sans Unicode"/>
        </w:rPr>
      </w:pPr>
    </w:p>
    <w:p w14:paraId="407F602A" w14:textId="77777777" w:rsidR="00637C3A" w:rsidRPr="00637C3A" w:rsidRDefault="00637C3A" w:rsidP="00637C3A">
      <w:pPr>
        <w:spacing w:after="0" w:line="240" w:lineRule="auto"/>
        <w:rPr>
          <w:rFonts w:cs="Lucida Sans Unicode"/>
          <w:b/>
          <w:bCs/>
          <w:i/>
        </w:rPr>
      </w:pPr>
      <w:r w:rsidRPr="00637C3A">
        <w:rPr>
          <w:rFonts w:cs="Lucida Sans Unicode"/>
          <w:b/>
          <w:bCs/>
          <w:i/>
        </w:rPr>
        <w:t>Voorbereiding</w:t>
      </w:r>
    </w:p>
    <w:p w14:paraId="7198F223" w14:textId="77777777" w:rsidR="00637C3A" w:rsidRPr="00637C3A" w:rsidRDefault="00637C3A" w:rsidP="00637C3A">
      <w:pPr>
        <w:numPr>
          <w:ilvl w:val="0"/>
          <w:numId w:val="20"/>
        </w:numPr>
        <w:spacing w:after="0" w:line="240" w:lineRule="auto"/>
        <w:rPr>
          <w:rFonts w:cs="Mangal"/>
          <w:lang w:bidi="ne-NP"/>
        </w:rPr>
      </w:pPr>
      <w:r w:rsidRPr="69CFE2B5">
        <w:rPr>
          <w:rFonts w:cs="Mangal"/>
          <w:lang w:bidi="ne-NP"/>
        </w:rPr>
        <w:t xml:space="preserve">Je maakt in de eerste weken van de BPV-periode je vooraf opgestelde concept-BPV-plan (zie aanwijzingen in een bijlage van de specifieke BPV-handleiding) definitief op basis van je eerste stage-ervaringen. </w:t>
      </w:r>
    </w:p>
    <w:p w14:paraId="138E227A" w14:textId="1726529D" w:rsidR="00637C3A" w:rsidRPr="00637C3A" w:rsidRDefault="00637C3A" w:rsidP="00637C3A">
      <w:pPr>
        <w:keepLines/>
        <w:numPr>
          <w:ilvl w:val="0"/>
          <w:numId w:val="20"/>
        </w:numPr>
        <w:spacing w:after="0" w:line="240" w:lineRule="auto"/>
        <w:rPr>
          <w:rFonts w:cs="Lucida Sans Unicode"/>
        </w:rPr>
      </w:pPr>
      <w:r w:rsidRPr="69CFE2B5">
        <w:rPr>
          <w:rFonts w:cs="Lucida Sans Unicode"/>
        </w:rPr>
        <w:t xml:space="preserve">Je levert dit BPV-plan volgens afspraak in bij de werkbegeleider </w:t>
      </w:r>
      <w:r w:rsidR="5B9438AB" w:rsidRPr="69CFE2B5">
        <w:rPr>
          <w:rFonts w:cs="Lucida Sans Unicode"/>
        </w:rPr>
        <w:t>(e</w:t>
      </w:r>
      <w:r w:rsidR="62884341" w:rsidRPr="69CFE2B5">
        <w:rPr>
          <w:rFonts w:cs="Lucida Sans Unicode"/>
        </w:rPr>
        <w:t>n</w:t>
      </w:r>
      <w:r w:rsidR="52703C4C" w:rsidRPr="69CFE2B5">
        <w:rPr>
          <w:rFonts w:cs="Lucida Sans Unicode"/>
        </w:rPr>
        <w:t xml:space="preserve"> na </w:t>
      </w:r>
      <w:r w:rsidR="37BA7C9F" w:rsidRPr="69CFE2B5">
        <w:rPr>
          <w:rFonts w:cs="Lucida Sans Unicode"/>
        </w:rPr>
        <w:t>een GO van je werkbegeleider</w:t>
      </w:r>
      <w:r w:rsidR="52703C4C" w:rsidRPr="69CFE2B5">
        <w:rPr>
          <w:rFonts w:cs="Lucida Sans Unicode"/>
        </w:rPr>
        <w:t xml:space="preserve"> </w:t>
      </w:r>
      <w:r w:rsidR="3D8EA7C7" w:rsidRPr="69CFE2B5">
        <w:rPr>
          <w:rFonts w:cs="Lucida Sans Unicode"/>
        </w:rPr>
        <w:t>-</w:t>
      </w:r>
      <w:r w:rsidR="62884341" w:rsidRPr="69CFE2B5">
        <w:rPr>
          <w:rFonts w:cs="Lucida Sans Unicode"/>
        </w:rPr>
        <w:t>afhankelijk van welke BPV je loopt</w:t>
      </w:r>
      <w:r w:rsidR="4C841AFC" w:rsidRPr="69CFE2B5">
        <w:rPr>
          <w:rFonts w:cs="Lucida Sans Unicode"/>
        </w:rPr>
        <w:t>-</w:t>
      </w:r>
      <w:r w:rsidRPr="69CFE2B5">
        <w:rPr>
          <w:rFonts w:cs="Lucida Sans Unicode"/>
        </w:rPr>
        <w:t xml:space="preserve"> bij je BPV-docent op school</w:t>
      </w:r>
      <w:r w:rsidR="472FA5EA" w:rsidRPr="69CFE2B5">
        <w:rPr>
          <w:rFonts w:cs="Lucida Sans Unicode"/>
        </w:rPr>
        <w:t>)</w:t>
      </w:r>
      <w:r w:rsidRPr="69CFE2B5">
        <w:rPr>
          <w:rFonts w:cs="Lucida Sans Unicode"/>
        </w:rPr>
        <w:t xml:space="preserve">. </w:t>
      </w:r>
    </w:p>
    <w:p w14:paraId="1015ED1B" w14:textId="5C77546E" w:rsidR="004267B7" w:rsidRDefault="00637C3A" w:rsidP="69CFE2B5">
      <w:pPr>
        <w:numPr>
          <w:ilvl w:val="0"/>
          <w:numId w:val="20"/>
        </w:numPr>
        <w:spacing w:after="0" w:line="240" w:lineRule="auto"/>
        <w:rPr>
          <w:rFonts w:cs="Lucida Sans Unicode"/>
        </w:rPr>
      </w:pPr>
      <w:r w:rsidRPr="69CFE2B5">
        <w:rPr>
          <w:rFonts w:cs="Lucida Sans Unicode"/>
        </w:rPr>
        <w:t>Je bereidt je voor op de gespreksonderwerpen van het gesprek over je BPV-plan.</w:t>
      </w:r>
    </w:p>
    <w:p w14:paraId="10C5998C" w14:textId="77777777" w:rsidR="004267B7" w:rsidRPr="00637C3A" w:rsidRDefault="004267B7" w:rsidP="00637C3A">
      <w:pPr>
        <w:spacing w:after="0" w:line="240" w:lineRule="auto"/>
        <w:rPr>
          <w:rFonts w:cs="Lucida Sans Unicode"/>
        </w:rPr>
      </w:pPr>
    </w:p>
    <w:p w14:paraId="584018A4" w14:textId="77777777" w:rsidR="00637C3A" w:rsidRPr="00637C3A" w:rsidRDefault="00637C3A" w:rsidP="00637C3A">
      <w:pPr>
        <w:spacing w:after="0" w:line="240" w:lineRule="auto"/>
        <w:rPr>
          <w:rFonts w:cs="Lucida Sans Unicode"/>
          <w:b/>
          <w:bCs/>
          <w:i/>
        </w:rPr>
      </w:pPr>
      <w:r w:rsidRPr="00637C3A">
        <w:rPr>
          <w:rFonts w:cs="Lucida Sans Unicode"/>
          <w:b/>
          <w:bCs/>
          <w:i/>
        </w:rPr>
        <w:t>Doel</w:t>
      </w:r>
    </w:p>
    <w:p w14:paraId="2DFE3A06" w14:textId="6F2D47A4" w:rsidR="00637C3A" w:rsidRPr="00637C3A" w:rsidRDefault="00637C3A" w:rsidP="00637C3A">
      <w:pPr>
        <w:spacing w:after="0" w:line="240" w:lineRule="auto"/>
      </w:pPr>
      <w:r>
        <w:t xml:space="preserve">Tijdens dit tweede formele gesprek </w:t>
      </w:r>
      <w:r w:rsidR="6861E6F0">
        <w:t>word</w:t>
      </w:r>
      <w:r>
        <w:t xml:space="preserve"> je BPV-plan besproken. De werkbegeleider moet je plan goedkeuren, alvorens je met de uitvoering ervan kan beginnen. </w:t>
      </w:r>
    </w:p>
    <w:p w14:paraId="0D04C7FB" w14:textId="77777777" w:rsidR="00637C3A" w:rsidRPr="00637C3A" w:rsidRDefault="00637C3A" w:rsidP="00637C3A">
      <w:pPr>
        <w:spacing w:after="0" w:line="240" w:lineRule="auto"/>
      </w:pPr>
    </w:p>
    <w:p w14:paraId="0B78ACD2" w14:textId="77777777" w:rsidR="00637C3A" w:rsidRPr="00637C3A" w:rsidRDefault="00637C3A" w:rsidP="00637C3A">
      <w:pPr>
        <w:spacing w:after="0" w:line="240" w:lineRule="auto"/>
        <w:rPr>
          <w:rFonts w:cs="Lucida Sans Unicode"/>
          <w:b/>
          <w:bCs/>
          <w:i/>
        </w:rPr>
      </w:pPr>
      <w:r w:rsidRPr="00637C3A">
        <w:rPr>
          <w:rFonts w:cs="Lucida Sans Unicode"/>
          <w:b/>
          <w:bCs/>
          <w:i/>
        </w:rPr>
        <w:t>Gespreksonderwerpen</w:t>
      </w:r>
    </w:p>
    <w:p w14:paraId="2F8AB674" w14:textId="77777777" w:rsidR="00637C3A" w:rsidRPr="00637C3A" w:rsidRDefault="00637C3A" w:rsidP="00637C3A">
      <w:pPr>
        <w:spacing w:after="0" w:line="240" w:lineRule="auto"/>
        <w:rPr>
          <w:rFonts w:cs="Lucida Sans Unicode"/>
        </w:rPr>
      </w:pPr>
      <w:r w:rsidRPr="00637C3A">
        <w:rPr>
          <w:rFonts w:cs="Lucida Sans Unicode"/>
        </w:rPr>
        <w:t>Tijdens dit gesprek bespreken jij en je werkbegeleider ten</w:t>
      </w:r>
      <w:r w:rsidR="00B13022">
        <w:rPr>
          <w:rFonts w:cs="Lucida Sans Unicode"/>
        </w:rPr>
        <w:t xml:space="preserve"> </w:t>
      </w:r>
      <w:r w:rsidRPr="00637C3A">
        <w:rPr>
          <w:rFonts w:cs="Lucida Sans Unicode"/>
        </w:rPr>
        <w:t>minste het volgende:</w:t>
      </w:r>
    </w:p>
    <w:p w14:paraId="77864286" w14:textId="640A6726" w:rsidR="00637C3A" w:rsidRPr="00637C3A" w:rsidRDefault="00637C3A" w:rsidP="00637C3A">
      <w:pPr>
        <w:keepLines/>
        <w:numPr>
          <w:ilvl w:val="0"/>
          <w:numId w:val="20"/>
        </w:numPr>
        <w:spacing w:after="0" w:line="240" w:lineRule="auto"/>
        <w:rPr>
          <w:rFonts w:cs="Lucida Sans Unicode"/>
        </w:rPr>
      </w:pPr>
      <w:r w:rsidRPr="69CFE2B5">
        <w:rPr>
          <w:rFonts w:cs="Lucida Sans Unicode"/>
        </w:rPr>
        <w:t>Leerdoelen, opdrachten</w:t>
      </w:r>
      <w:r w:rsidR="00DC0A2E" w:rsidRPr="69CFE2B5">
        <w:rPr>
          <w:rFonts w:cs="Lucida Sans Unicode"/>
        </w:rPr>
        <w:t xml:space="preserve"> en leeractiviteiten.</w:t>
      </w:r>
    </w:p>
    <w:p w14:paraId="74B30C55"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Feedback van de werkbegeleider op het BPV-plan.</w:t>
      </w:r>
    </w:p>
    <w:p w14:paraId="13ED0A40"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Benodigde aanpassingen en goedkeuring van het BPV-plan.</w:t>
      </w:r>
    </w:p>
    <w:p w14:paraId="07AEE5FC"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Afspraken naar aanleiding van het BPV-plan.</w:t>
      </w:r>
    </w:p>
    <w:p w14:paraId="7EF682C0" w14:textId="48E0A985" w:rsidR="00637C3A" w:rsidRPr="00637C3A" w:rsidRDefault="00637C3A" w:rsidP="69CFE2B5">
      <w:pPr>
        <w:spacing w:line="240" w:lineRule="auto"/>
        <w:rPr>
          <w:rFonts w:cs="Lucida Sans Unicode"/>
          <w:b/>
          <w:bCs/>
        </w:rPr>
      </w:pPr>
    </w:p>
    <w:p w14:paraId="5202F8FC" w14:textId="77777777" w:rsidR="00637C3A" w:rsidRPr="00637C3A" w:rsidRDefault="00637C3A" w:rsidP="00637C3A">
      <w:pPr>
        <w:spacing w:line="240" w:lineRule="auto"/>
        <w:rPr>
          <w:rFonts w:cs="Lucida Sans Unicode"/>
          <w:b/>
          <w:bCs/>
        </w:rPr>
      </w:pPr>
      <w:r w:rsidRPr="00637C3A">
        <w:rPr>
          <w:rFonts w:cs="Lucida Sans Unicode"/>
          <w:b/>
          <w:bCs/>
        </w:rPr>
        <w:t>III. De tussenevaluatie (halverwege de BPV-periode)</w:t>
      </w:r>
    </w:p>
    <w:p w14:paraId="5716B17D" w14:textId="77777777" w:rsidR="00637C3A" w:rsidRPr="00637C3A" w:rsidRDefault="00637C3A" w:rsidP="00637C3A">
      <w:pPr>
        <w:spacing w:after="0" w:line="240" w:lineRule="auto"/>
        <w:ind w:left="380"/>
        <w:rPr>
          <w:rFonts w:cs="Lucida Sans Unicode"/>
        </w:rPr>
      </w:pPr>
    </w:p>
    <w:p w14:paraId="1CA3EF5D" w14:textId="77777777" w:rsidR="00637C3A" w:rsidRPr="00637C3A" w:rsidRDefault="00637C3A" w:rsidP="00637C3A">
      <w:pPr>
        <w:spacing w:after="0" w:line="240" w:lineRule="auto"/>
        <w:rPr>
          <w:rFonts w:cs="Lucida Sans Unicode"/>
          <w:b/>
          <w:bCs/>
          <w:i/>
        </w:rPr>
      </w:pPr>
      <w:r w:rsidRPr="00637C3A">
        <w:rPr>
          <w:rFonts w:cs="Lucida Sans Unicode"/>
          <w:b/>
          <w:bCs/>
          <w:i/>
        </w:rPr>
        <w:t>Voorbereiding</w:t>
      </w:r>
    </w:p>
    <w:p w14:paraId="58228C4A" w14:textId="39623C13" w:rsidR="00637C3A" w:rsidRPr="00637C3A" w:rsidRDefault="00637C3A" w:rsidP="00637C3A">
      <w:pPr>
        <w:numPr>
          <w:ilvl w:val="0"/>
          <w:numId w:val="19"/>
        </w:numPr>
        <w:spacing w:after="0" w:line="240" w:lineRule="auto"/>
        <w:rPr>
          <w:rFonts w:cs="Mangal"/>
          <w:lang w:bidi="ne-NP"/>
        </w:rPr>
      </w:pPr>
      <w:r w:rsidRPr="5AC3777D">
        <w:rPr>
          <w:rFonts w:cs="Mangal"/>
          <w:lang w:bidi="ne-NP"/>
        </w:rPr>
        <w:t>Je loopt de inhoudelijke onderdelen van je BPV</w:t>
      </w:r>
      <w:r w:rsidR="46C0FF43" w:rsidRPr="5AC3777D">
        <w:rPr>
          <w:rFonts w:cs="Mangal"/>
          <w:lang w:bidi="ne-NP"/>
        </w:rPr>
        <w:t>-</w:t>
      </w:r>
      <w:r w:rsidR="0F6179C0" w:rsidRPr="5AC3777D">
        <w:rPr>
          <w:rFonts w:cs="Mangal"/>
          <w:lang w:bidi="ne-NP"/>
        </w:rPr>
        <w:t xml:space="preserve"> verslaglegging</w:t>
      </w:r>
      <w:r w:rsidRPr="5AC3777D">
        <w:rPr>
          <w:rFonts w:cs="Mangal"/>
          <w:lang w:bidi="ne-NP"/>
        </w:rPr>
        <w:t xml:space="preserve"> na (opdrachten en persoonlijke leerdoelen) en controleert of je voldoende bewijsmateriaal verzameld hebt t.b.v. de competentieverwerving.</w:t>
      </w:r>
    </w:p>
    <w:p w14:paraId="406CD3FD" w14:textId="77777777" w:rsidR="00637C3A" w:rsidRPr="00637C3A" w:rsidRDefault="00637C3A" w:rsidP="00637C3A">
      <w:pPr>
        <w:numPr>
          <w:ilvl w:val="0"/>
          <w:numId w:val="19"/>
        </w:numPr>
        <w:spacing w:after="0" w:line="240" w:lineRule="auto"/>
        <w:rPr>
          <w:rFonts w:cs="Mangal"/>
          <w:lang w:bidi="ne-NP"/>
        </w:rPr>
      </w:pPr>
      <w:r w:rsidRPr="00637C3A">
        <w:rPr>
          <w:rFonts w:cs="Mangal"/>
          <w:lang w:bidi="ne-NP"/>
        </w:rPr>
        <w:t xml:space="preserve">Je maakt op basis van de </w:t>
      </w:r>
      <w:r>
        <w:rPr>
          <w:rFonts w:cs="Mangal"/>
          <w:lang w:bidi="ne-NP"/>
        </w:rPr>
        <w:t>opdrachten</w:t>
      </w:r>
      <w:r w:rsidRPr="00637C3A">
        <w:rPr>
          <w:rFonts w:cs="Mangal"/>
          <w:lang w:bidi="ne-NP"/>
        </w:rPr>
        <w:t xml:space="preserve"> in het BPV-plan, een zelfevaluatie over je persoonlijk en beroepsmatig functioneren en de stagevoortgang (zie paragraaf 3.1.3).</w:t>
      </w:r>
    </w:p>
    <w:p w14:paraId="2A0D7A56" w14:textId="77777777" w:rsidR="00637C3A" w:rsidRPr="00637C3A" w:rsidRDefault="00637C3A" w:rsidP="00637C3A">
      <w:pPr>
        <w:numPr>
          <w:ilvl w:val="0"/>
          <w:numId w:val="19"/>
        </w:numPr>
        <w:spacing w:after="0" w:line="240" w:lineRule="auto"/>
        <w:rPr>
          <w:rFonts w:cs="Mangal"/>
          <w:lang w:bidi="ne-NP"/>
        </w:rPr>
      </w:pPr>
      <w:r w:rsidRPr="00637C3A">
        <w:rPr>
          <w:rFonts w:cs="Mangal"/>
          <w:lang w:bidi="ne-NP"/>
        </w:rPr>
        <w:t>Je bereidt je voor op de gespreksonderwerpen van de tussenevaluatie.</w:t>
      </w:r>
    </w:p>
    <w:p w14:paraId="621AFE85" w14:textId="77777777" w:rsidR="00637C3A" w:rsidRPr="00637C3A" w:rsidRDefault="00637C3A" w:rsidP="00637C3A">
      <w:pPr>
        <w:spacing w:after="0" w:line="240" w:lineRule="auto"/>
        <w:rPr>
          <w:rFonts w:cs="Lucida Sans Unicode"/>
        </w:rPr>
      </w:pPr>
    </w:p>
    <w:p w14:paraId="40A326E2" w14:textId="77777777" w:rsidR="00637C3A" w:rsidRPr="00637C3A" w:rsidRDefault="00637C3A" w:rsidP="00637C3A">
      <w:pPr>
        <w:spacing w:after="0" w:line="240" w:lineRule="auto"/>
        <w:rPr>
          <w:rFonts w:cs="Lucida Sans Unicode"/>
          <w:b/>
          <w:bCs/>
          <w:i/>
        </w:rPr>
      </w:pPr>
      <w:r w:rsidRPr="00637C3A">
        <w:rPr>
          <w:rFonts w:cs="Lucida Sans Unicode"/>
          <w:b/>
          <w:bCs/>
          <w:i/>
        </w:rPr>
        <w:t>Doel</w:t>
      </w:r>
    </w:p>
    <w:p w14:paraId="4E177B86" w14:textId="77777777" w:rsidR="00637C3A" w:rsidRPr="00637C3A" w:rsidRDefault="00637C3A" w:rsidP="00637C3A">
      <w:pPr>
        <w:spacing w:after="0" w:line="240" w:lineRule="auto"/>
      </w:pPr>
      <w:r w:rsidRPr="00637C3A">
        <w:t>Tijdens de tussenevaluatie wordt de voortgang van je BPV besproken en vooruitgekeken naar de definitieve beoordeling van de BPV.</w:t>
      </w:r>
    </w:p>
    <w:p w14:paraId="75EAB232" w14:textId="77777777" w:rsidR="00637C3A" w:rsidRPr="00637C3A" w:rsidRDefault="00637C3A" w:rsidP="00637C3A">
      <w:pPr>
        <w:spacing w:after="0" w:line="240" w:lineRule="auto"/>
        <w:rPr>
          <w:rFonts w:cs="Lucida Sans Unicode"/>
        </w:rPr>
      </w:pPr>
    </w:p>
    <w:p w14:paraId="47C3254B" w14:textId="77777777" w:rsidR="00637C3A" w:rsidRPr="00637C3A" w:rsidRDefault="00637C3A" w:rsidP="00637C3A">
      <w:pPr>
        <w:spacing w:after="0" w:line="240" w:lineRule="auto"/>
        <w:rPr>
          <w:rFonts w:cs="Lucida Sans Unicode"/>
          <w:b/>
          <w:bCs/>
          <w:i/>
        </w:rPr>
      </w:pPr>
      <w:r w:rsidRPr="00637C3A">
        <w:rPr>
          <w:rFonts w:cs="Lucida Sans Unicode"/>
          <w:b/>
          <w:bCs/>
          <w:i/>
        </w:rPr>
        <w:t>Gespreksonderwerpen</w:t>
      </w:r>
    </w:p>
    <w:p w14:paraId="0DBD6EE8" w14:textId="7A954BCA" w:rsidR="00637C3A" w:rsidRPr="00637C3A" w:rsidRDefault="00637C3A" w:rsidP="69CFE2B5">
      <w:pPr>
        <w:keepLines/>
        <w:spacing w:after="0" w:line="240" w:lineRule="auto"/>
        <w:rPr>
          <w:rFonts w:cs="Lucida Sans Unicode"/>
        </w:rPr>
      </w:pPr>
      <w:r w:rsidRPr="69CFE2B5">
        <w:rPr>
          <w:rFonts w:cs="Lucida Sans Unicode"/>
        </w:rPr>
        <w:t>Tijdens dit gesprek bespreken jij en je werkbegeleider ten</w:t>
      </w:r>
      <w:r w:rsidR="00B13022" w:rsidRPr="69CFE2B5">
        <w:rPr>
          <w:rFonts w:cs="Lucida Sans Unicode"/>
        </w:rPr>
        <w:t xml:space="preserve"> </w:t>
      </w:r>
      <w:r w:rsidRPr="69CFE2B5">
        <w:rPr>
          <w:rFonts w:cs="Lucida Sans Unicode"/>
        </w:rPr>
        <w:t xml:space="preserve">minste het volgende: </w:t>
      </w:r>
    </w:p>
    <w:p w14:paraId="4E903BE8" w14:textId="29B63019" w:rsidR="2A9B6B8F" w:rsidRDefault="2A9B6B8F" w:rsidP="69CFE2B5">
      <w:pPr>
        <w:numPr>
          <w:ilvl w:val="0"/>
          <w:numId w:val="20"/>
        </w:numPr>
        <w:spacing w:after="0" w:line="240" w:lineRule="auto"/>
        <w:rPr>
          <w:rFonts w:eastAsiaTheme="minorEastAsia"/>
        </w:rPr>
      </w:pPr>
      <w:r w:rsidRPr="69CFE2B5">
        <w:rPr>
          <w:rFonts w:cs="Lucida Sans Unicode"/>
        </w:rPr>
        <w:t xml:space="preserve">De </w:t>
      </w:r>
      <w:r w:rsidR="217E9F8E" w:rsidRPr="69CFE2B5">
        <w:rPr>
          <w:rFonts w:cs="Lucida Sans Unicode"/>
        </w:rPr>
        <w:t>f</w:t>
      </w:r>
      <w:r w:rsidR="00637C3A" w:rsidRPr="69CFE2B5">
        <w:rPr>
          <w:rFonts w:cs="Lucida Sans Unicode"/>
        </w:rPr>
        <w:t xml:space="preserve">eedback van de werkbegeleider op </w:t>
      </w:r>
      <w:r w:rsidR="446560CE" w:rsidRPr="69CFE2B5">
        <w:rPr>
          <w:rFonts w:cs="Lucida Sans Unicode"/>
        </w:rPr>
        <w:t>je stagevoortgang</w:t>
      </w:r>
    </w:p>
    <w:p w14:paraId="3D7C37B8"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 xml:space="preserve">Benodigde leeractiviteiten in </w:t>
      </w:r>
      <w:r w:rsidR="00330706" w:rsidRPr="69CFE2B5">
        <w:rPr>
          <w:rFonts w:cs="Lucida Sans Unicode"/>
        </w:rPr>
        <w:t xml:space="preserve">de </w:t>
      </w:r>
      <w:r w:rsidRPr="69CFE2B5">
        <w:rPr>
          <w:rFonts w:cs="Lucida Sans Unicode"/>
        </w:rPr>
        <w:t xml:space="preserve">tweede helft van de BPV </w:t>
      </w:r>
    </w:p>
    <w:p w14:paraId="6172539A"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De vastlegging van aandachtspunten bij de tussenevaluatie op het beoordelingsformulier</w:t>
      </w:r>
      <w:r w:rsidR="005E33B1" w:rsidRPr="69CFE2B5">
        <w:rPr>
          <w:rFonts w:cs="Lucida Sans Unicode"/>
        </w:rPr>
        <w:t xml:space="preserve"> (</w:t>
      </w:r>
      <w:proofErr w:type="spellStart"/>
      <w:r w:rsidR="005E33B1" w:rsidRPr="69CFE2B5">
        <w:rPr>
          <w:rFonts w:cs="Lucida Sans Unicode"/>
        </w:rPr>
        <w:t>nvt</w:t>
      </w:r>
      <w:proofErr w:type="spellEnd"/>
      <w:r w:rsidR="005E33B1" w:rsidRPr="69CFE2B5">
        <w:rPr>
          <w:rFonts w:cs="Lucida Sans Unicode"/>
        </w:rPr>
        <w:t xml:space="preserve"> bij BPV 1)</w:t>
      </w:r>
    </w:p>
    <w:p w14:paraId="79FE18E7"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Vooruitblik naar de eindbeoordeling van de BPV-periode</w:t>
      </w:r>
    </w:p>
    <w:p w14:paraId="240E4D95"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 xml:space="preserve">Wederzijdse verwachtingen en afspraken naar aanleiding van de tussenevaluatie </w:t>
      </w:r>
    </w:p>
    <w:p w14:paraId="53C303C0" w14:textId="77777777" w:rsidR="00637C3A" w:rsidRPr="00637C3A" w:rsidRDefault="00637C3A" w:rsidP="00637C3A">
      <w:pPr>
        <w:spacing w:line="240" w:lineRule="auto"/>
        <w:ind w:left="380"/>
        <w:rPr>
          <w:rFonts w:cs="Lucida Sans Unicode"/>
        </w:rPr>
      </w:pPr>
    </w:p>
    <w:p w14:paraId="7B73C68C" w14:textId="77777777" w:rsidR="00637C3A" w:rsidRPr="00637C3A" w:rsidRDefault="00637C3A" w:rsidP="00637C3A">
      <w:pPr>
        <w:spacing w:line="240" w:lineRule="auto"/>
        <w:rPr>
          <w:rFonts w:cs="Lucida Sans Unicode"/>
          <w:b/>
          <w:bCs/>
        </w:rPr>
      </w:pPr>
      <w:r w:rsidRPr="00637C3A">
        <w:rPr>
          <w:rFonts w:cs="Lucida Sans Unicode"/>
          <w:b/>
          <w:bCs/>
        </w:rPr>
        <w:t>IV. De eindevaluatie (aan het einde van de BPV-periode)</w:t>
      </w:r>
    </w:p>
    <w:p w14:paraId="2394D4FC" w14:textId="77777777" w:rsidR="00637C3A" w:rsidRPr="00637C3A" w:rsidRDefault="00637C3A" w:rsidP="00637C3A">
      <w:pPr>
        <w:spacing w:after="0" w:line="240" w:lineRule="auto"/>
        <w:ind w:left="380"/>
        <w:rPr>
          <w:rFonts w:cs="Lucida Sans Unicode"/>
        </w:rPr>
      </w:pPr>
    </w:p>
    <w:p w14:paraId="1FBB7F39" w14:textId="77777777" w:rsidR="00637C3A" w:rsidRPr="00637C3A" w:rsidRDefault="00637C3A" w:rsidP="00637C3A">
      <w:pPr>
        <w:spacing w:after="0" w:line="240" w:lineRule="auto"/>
        <w:rPr>
          <w:rFonts w:cs="Lucida Sans Unicode"/>
          <w:b/>
          <w:bCs/>
          <w:i/>
        </w:rPr>
      </w:pPr>
      <w:r w:rsidRPr="00637C3A">
        <w:rPr>
          <w:rFonts w:cs="Lucida Sans Unicode"/>
          <w:b/>
          <w:bCs/>
          <w:i/>
        </w:rPr>
        <w:t>Voorbereiding</w:t>
      </w:r>
    </w:p>
    <w:p w14:paraId="770C5F9B" w14:textId="77777777" w:rsidR="00637C3A" w:rsidRPr="00637C3A" w:rsidRDefault="00637C3A" w:rsidP="00637C3A">
      <w:pPr>
        <w:numPr>
          <w:ilvl w:val="0"/>
          <w:numId w:val="20"/>
        </w:numPr>
        <w:spacing w:after="0" w:line="240" w:lineRule="auto"/>
        <w:rPr>
          <w:rFonts w:cs="Mangal"/>
          <w:lang w:bidi="ne-NP"/>
        </w:rPr>
      </w:pPr>
      <w:r w:rsidRPr="69CFE2B5">
        <w:rPr>
          <w:rFonts w:cs="Mangal"/>
          <w:lang w:bidi="ne-NP"/>
        </w:rPr>
        <w:lastRenderedPageBreak/>
        <w:t>Je loopt de inhoudelijke onderdelen van je BPV-portfolio na (</w:t>
      </w:r>
      <w:r w:rsidR="005E33B1" w:rsidRPr="69CFE2B5">
        <w:rPr>
          <w:rFonts w:cs="Mangal"/>
          <w:lang w:bidi="ne-NP"/>
        </w:rPr>
        <w:t xml:space="preserve">opdrachten en </w:t>
      </w:r>
      <w:r w:rsidRPr="69CFE2B5">
        <w:rPr>
          <w:rFonts w:cs="Mangal"/>
          <w:lang w:bidi="ne-NP"/>
        </w:rPr>
        <w:t>persoo</w:t>
      </w:r>
      <w:r w:rsidR="005E33B1" w:rsidRPr="69CFE2B5">
        <w:rPr>
          <w:rFonts w:cs="Mangal"/>
          <w:lang w:bidi="ne-NP"/>
        </w:rPr>
        <w:t>nlijke leerdoelen</w:t>
      </w:r>
      <w:r w:rsidRPr="69CFE2B5">
        <w:rPr>
          <w:rFonts w:cs="Mangal"/>
          <w:lang w:bidi="ne-NP"/>
        </w:rPr>
        <w:t>) en controleert of je voldoende bewijsmateriaal verzameld hebt t.b.v. de competentieverwerving.</w:t>
      </w:r>
    </w:p>
    <w:p w14:paraId="30BCBC77" w14:textId="022B9151" w:rsidR="00637C3A" w:rsidRPr="00637C3A" w:rsidRDefault="00637C3A" w:rsidP="00637C3A">
      <w:pPr>
        <w:numPr>
          <w:ilvl w:val="0"/>
          <w:numId w:val="20"/>
        </w:numPr>
        <w:spacing w:after="0" w:line="240" w:lineRule="auto"/>
        <w:rPr>
          <w:rFonts w:cs="Mangal"/>
          <w:lang w:bidi="ne-NP"/>
        </w:rPr>
      </w:pPr>
      <w:r w:rsidRPr="69CFE2B5">
        <w:rPr>
          <w:rFonts w:cs="Mangal"/>
          <w:lang w:bidi="ne-NP"/>
        </w:rPr>
        <w:t>Je maakt op basis van de leerdoelen in het BPV-plan, een zelfevaluatie over je persoonlijk en beroepsmatig functioneren en de stagevoortgang.</w:t>
      </w:r>
    </w:p>
    <w:p w14:paraId="3825C4B1" w14:textId="0A0E3507" w:rsidR="00DE7B39" w:rsidRDefault="00637C3A" w:rsidP="69CFE2B5">
      <w:pPr>
        <w:numPr>
          <w:ilvl w:val="0"/>
          <w:numId w:val="20"/>
        </w:numPr>
        <w:spacing w:after="0" w:line="240" w:lineRule="auto"/>
        <w:rPr>
          <w:rFonts w:eastAsiaTheme="minorEastAsia"/>
        </w:rPr>
      </w:pPr>
      <w:r w:rsidRPr="69CFE2B5">
        <w:rPr>
          <w:rFonts w:cs="Lucida Sans Unicode"/>
        </w:rPr>
        <w:t>Je bereidt je voor op de gespreksonderwerpen van de eindevaluatie.</w:t>
      </w:r>
    </w:p>
    <w:p w14:paraId="03AA7E60" w14:textId="77777777" w:rsidR="00DE7B39" w:rsidRPr="00637C3A" w:rsidRDefault="00DE7B39" w:rsidP="00637C3A">
      <w:pPr>
        <w:spacing w:after="0" w:line="240" w:lineRule="auto"/>
        <w:rPr>
          <w:rFonts w:cs="Lucida Sans Unicode"/>
        </w:rPr>
      </w:pPr>
    </w:p>
    <w:p w14:paraId="3B0B44AF" w14:textId="77777777" w:rsidR="00637C3A" w:rsidRPr="00637C3A" w:rsidRDefault="00637C3A" w:rsidP="00637C3A">
      <w:pPr>
        <w:spacing w:after="0" w:line="240" w:lineRule="auto"/>
        <w:rPr>
          <w:rFonts w:cs="Lucida Sans Unicode"/>
          <w:b/>
          <w:bCs/>
          <w:i/>
        </w:rPr>
      </w:pPr>
      <w:r w:rsidRPr="00637C3A">
        <w:rPr>
          <w:rFonts w:cs="Lucida Sans Unicode"/>
          <w:b/>
          <w:bCs/>
          <w:i/>
        </w:rPr>
        <w:t>Doel</w:t>
      </w:r>
    </w:p>
    <w:p w14:paraId="3A56C9F6" w14:textId="2D8BACD6" w:rsidR="00637C3A" w:rsidRPr="00637C3A" w:rsidRDefault="00637C3A" w:rsidP="00637C3A">
      <w:pPr>
        <w:spacing w:after="0" w:line="240" w:lineRule="auto"/>
        <w:rPr>
          <w:rFonts w:cs="Lucida Sans Unicode"/>
        </w:rPr>
      </w:pPr>
      <w:r w:rsidRPr="00637C3A">
        <w:rPr>
          <w:rFonts w:cs="Lucida Sans Unicode"/>
        </w:rPr>
        <w:t>Tijdens de eindevaluati</w:t>
      </w:r>
      <w:r w:rsidR="00DC0A2E">
        <w:rPr>
          <w:rFonts w:cs="Lucida Sans Unicode"/>
        </w:rPr>
        <w:t>e wordt de BPV geëvalueerd en het definitieve advies van de werkbegeleider aan de BPV-docent ten aanzien van de BPV</w:t>
      </w:r>
      <w:r w:rsidRPr="00637C3A">
        <w:rPr>
          <w:rFonts w:cs="Lucida Sans Unicode"/>
        </w:rPr>
        <w:t xml:space="preserve"> vastgesteld.</w:t>
      </w:r>
    </w:p>
    <w:p w14:paraId="2E8EBAC9" w14:textId="77777777" w:rsidR="00637C3A" w:rsidRPr="00637C3A" w:rsidRDefault="00637C3A" w:rsidP="00637C3A">
      <w:pPr>
        <w:spacing w:after="0" w:line="240" w:lineRule="auto"/>
        <w:rPr>
          <w:rFonts w:cs="Lucida Sans Unicode"/>
        </w:rPr>
      </w:pPr>
    </w:p>
    <w:p w14:paraId="34A07162" w14:textId="77777777" w:rsidR="00637C3A" w:rsidRPr="00637C3A" w:rsidRDefault="00637C3A" w:rsidP="00637C3A">
      <w:pPr>
        <w:spacing w:after="0" w:line="240" w:lineRule="auto"/>
        <w:rPr>
          <w:rFonts w:cs="Lucida Sans Unicode"/>
          <w:b/>
          <w:bCs/>
          <w:i/>
        </w:rPr>
      </w:pPr>
      <w:r w:rsidRPr="00637C3A">
        <w:rPr>
          <w:rFonts w:cs="Lucida Sans Unicode"/>
          <w:b/>
          <w:bCs/>
          <w:i/>
        </w:rPr>
        <w:t>Gespreksonderwerpen</w:t>
      </w:r>
    </w:p>
    <w:p w14:paraId="0A2A9791" w14:textId="77777777" w:rsidR="00637C3A" w:rsidRPr="00637C3A" w:rsidRDefault="00637C3A" w:rsidP="00637C3A">
      <w:pPr>
        <w:spacing w:after="0" w:line="240" w:lineRule="auto"/>
        <w:rPr>
          <w:rFonts w:cs="Lucida Sans Unicode"/>
        </w:rPr>
      </w:pPr>
      <w:r w:rsidRPr="00637C3A">
        <w:rPr>
          <w:rFonts w:cs="Lucida Sans Unicode"/>
        </w:rPr>
        <w:t>Tijdens dit gesprek bespreken jij en je werkbegeleider ten</w:t>
      </w:r>
      <w:r w:rsidR="00B13022">
        <w:rPr>
          <w:rFonts w:cs="Lucida Sans Unicode"/>
        </w:rPr>
        <w:t xml:space="preserve"> </w:t>
      </w:r>
      <w:r w:rsidRPr="00637C3A">
        <w:rPr>
          <w:rFonts w:cs="Lucida Sans Unicode"/>
        </w:rPr>
        <w:t>minste het volgende:</w:t>
      </w:r>
    </w:p>
    <w:p w14:paraId="52AAD2D1" w14:textId="65C8B5BE" w:rsidR="0E0D0799" w:rsidRDefault="0E0D0799" w:rsidP="5AC3777D">
      <w:pPr>
        <w:numPr>
          <w:ilvl w:val="0"/>
          <w:numId w:val="20"/>
        </w:numPr>
        <w:spacing w:after="0" w:line="240" w:lineRule="auto"/>
        <w:rPr>
          <w:rFonts w:eastAsiaTheme="minorEastAsia"/>
        </w:rPr>
      </w:pPr>
      <w:r w:rsidRPr="5AC3777D">
        <w:rPr>
          <w:rFonts w:cs="Lucida Sans Unicode"/>
        </w:rPr>
        <w:t>Je functioneren tijdens de BPV en d</w:t>
      </w:r>
      <w:r w:rsidR="3F072EAE" w:rsidRPr="5AC3777D">
        <w:rPr>
          <w:rFonts w:cs="Lucida Sans Unicode"/>
        </w:rPr>
        <w:t>e</w:t>
      </w:r>
      <w:r w:rsidR="00637C3A" w:rsidRPr="5AC3777D">
        <w:rPr>
          <w:rFonts w:cs="Lucida Sans Unicode"/>
        </w:rPr>
        <w:t xml:space="preserve"> BPV</w:t>
      </w:r>
      <w:r w:rsidR="1F46CE94" w:rsidRPr="5AC3777D">
        <w:rPr>
          <w:rFonts w:cs="Lucida Sans Unicode"/>
        </w:rPr>
        <w:t>-</w:t>
      </w:r>
      <w:r w:rsidR="3D10A5EE" w:rsidRPr="5AC3777D">
        <w:rPr>
          <w:rFonts w:cs="Lucida Sans Unicode"/>
        </w:rPr>
        <w:t xml:space="preserve"> verslagle</w:t>
      </w:r>
      <w:r w:rsidR="75E9DAF6" w:rsidRPr="5AC3777D">
        <w:rPr>
          <w:rFonts w:cs="Lucida Sans Unicode"/>
        </w:rPr>
        <w:t>gging</w:t>
      </w:r>
      <w:r w:rsidR="3C262716" w:rsidRPr="5AC3777D">
        <w:rPr>
          <w:rFonts w:cs="Lucida Sans Unicode"/>
        </w:rPr>
        <w:t xml:space="preserve"> </w:t>
      </w:r>
    </w:p>
    <w:p w14:paraId="4B2626D9"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De evaluatie van de BPV-periode en onderlinge samenwerking</w:t>
      </w:r>
    </w:p>
    <w:p w14:paraId="11AD367D" w14:textId="5522C8AB" w:rsidR="00637C3A" w:rsidRPr="00637C3A" w:rsidRDefault="00DC0A2E" w:rsidP="00637C3A">
      <w:pPr>
        <w:keepLines/>
        <w:numPr>
          <w:ilvl w:val="0"/>
          <w:numId w:val="20"/>
        </w:numPr>
        <w:spacing w:after="0" w:line="240" w:lineRule="auto"/>
        <w:rPr>
          <w:rFonts w:cs="Lucida Sans Unicode"/>
        </w:rPr>
      </w:pPr>
      <w:r w:rsidRPr="69CFE2B5">
        <w:rPr>
          <w:rFonts w:cs="Lucida Sans Unicode"/>
        </w:rPr>
        <w:t>Het advies ten aanzien van de beoordeling</w:t>
      </w:r>
      <w:r w:rsidR="00637C3A" w:rsidRPr="69CFE2B5">
        <w:rPr>
          <w:rFonts w:cs="Lucida Sans Unicode"/>
        </w:rPr>
        <w:t xml:space="preserve"> van de BPV-periode</w:t>
      </w:r>
    </w:p>
    <w:p w14:paraId="3D102337" w14:textId="6E5D51EA" w:rsidR="00637C3A" w:rsidRPr="00637C3A" w:rsidRDefault="00637C3A" w:rsidP="00637C3A">
      <w:pPr>
        <w:keepLines/>
        <w:numPr>
          <w:ilvl w:val="0"/>
          <w:numId w:val="20"/>
        </w:numPr>
        <w:spacing w:after="0" w:line="240" w:lineRule="auto"/>
        <w:rPr>
          <w:rFonts w:cs="Lucida Sans Unicode"/>
        </w:rPr>
      </w:pPr>
      <w:r w:rsidRPr="69CFE2B5">
        <w:rPr>
          <w:rFonts w:cs="Lucida Sans Unicode"/>
        </w:rPr>
        <w:t>De vastlegging van aan</w:t>
      </w:r>
      <w:r w:rsidR="00DC0A2E" w:rsidRPr="69CFE2B5">
        <w:rPr>
          <w:rFonts w:cs="Lucida Sans Unicode"/>
        </w:rPr>
        <w:t xml:space="preserve">dachtspunten bij het advies </w:t>
      </w:r>
      <w:r w:rsidRPr="69CFE2B5">
        <w:rPr>
          <w:rFonts w:cs="Lucida Sans Unicode"/>
        </w:rPr>
        <w:t xml:space="preserve">op de beoordelingsformulieren </w:t>
      </w:r>
    </w:p>
    <w:p w14:paraId="2F23CB99" w14:textId="77777777" w:rsidR="00637C3A" w:rsidRPr="00637C3A" w:rsidRDefault="00637C3A" w:rsidP="00637C3A">
      <w:pPr>
        <w:spacing w:after="0" w:line="240" w:lineRule="auto"/>
        <w:ind w:left="360"/>
        <w:rPr>
          <w:rFonts w:cs="Lucida Sans Unicode"/>
        </w:rPr>
      </w:pPr>
    </w:p>
    <w:p w14:paraId="0B468587" w14:textId="77777777" w:rsidR="005E33B1" w:rsidRDefault="005E33B1">
      <w:pPr>
        <w:rPr>
          <w:rFonts w:cs="Lucida Sans Unicode"/>
        </w:rPr>
      </w:pPr>
      <w:r>
        <w:rPr>
          <w:rFonts w:cs="Lucida Sans Unicode"/>
        </w:rPr>
        <w:br w:type="page"/>
      </w:r>
    </w:p>
    <w:p w14:paraId="7CB8DCFB" w14:textId="77777777" w:rsidR="00637C3A" w:rsidRPr="00637C3A" w:rsidRDefault="00637C3A" w:rsidP="005E33B1">
      <w:pPr>
        <w:pStyle w:val="Kop3"/>
      </w:pPr>
      <w:bookmarkStart w:id="43" w:name="_Toc107996802"/>
      <w:r w:rsidRPr="00637C3A">
        <w:lastRenderedPageBreak/>
        <w:t>3.1.3 Verslaglegging buitenschools</w:t>
      </w:r>
      <w:bookmarkEnd w:id="43"/>
    </w:p>
    <w:p w14:paraId="5B027946" w14:textId="77777777" w:rsidR="00637C3A" w:rsidRPr="00637C3A" w:rsidRDefault="00637C3A" w:rsidP="00637C3A">
      <w:pPr>
        <w:spacing w:line="240" w:lineRule="auto"/>
        <w:rPr>
          <w:rFonts w:cs="Lucida Sans Unicode"/>
          <w:b/>
          <w:bCs/>
        </w:rPr>
      </w:pPr>
    </w:p>
    <w:p w14:paraId="08F36872" w14:textId="697CD89F" w:rsidR="00637C3A" w:rsidRPr="00637C3A" w:rsidRDefault="00637C3A" w:rsidP="00637C3A">
      <w:pPr>
        <w:spacing w:line="240" w:lineRule="auto"/>
        <w:rPr>
          <w:rFonts w:cs="Lucida Sans Unicode"/>
          <w:b/>
          <w:bCs/>
        </w:rPr>
      </w:pPr>
      <w:r w:rsidRPr="69CFE2B5">
        <w:rPr>
          <w:rFonts w:cs="Lucida Sans Unicode"/>
          <w:b/>
          <w:bCs/>
        </w:rPr>
        <w:t>BPV-</w:t>
      </w:r>
      <w:r w:rsidR="3EF8F594" w:rsidRPr="69CFE2B5">
        <w:rPr>
          <w:rFonts w:cs="Lucida Sans Unicode"/>
          <w:b/>
          <w:bCs/>
        </w:rPr>
        <w:t>verslaglegging</w:t>
      </w:r>
    </w:p>
    <w:p w14:paraId="48D224AB" w14:textId="4926F57A" w:rsidR="007B44B7" w:rsidRDefault="00DC0A2E" w:rsidP="00637C3A">
      <w:pPr>
        <w:spacing w:after="0" w:line="240" w:lineRule="auto"/>
      </w:pPr>
      <w:r>
        <w:t>De student</w:t>
      </w:r>
      <w:r w:rsidR="00637C3A">
        <w:t xml:space="preserve"> legt voor de b</w:t>
      </w:r>
      <w:r w:rsidR="00210F35">
        <w:t>etreffende BPV-periode</w:t>
      </w:r>
      <w:r w:rsidR="00637C3A">
        <w:t xml:space="preserve"> één </w:t>
      </w:r>
      <w:r w:rsidR="49E27340">
        <w:t>(</w:t>
      </w:r>
      <w:r w:rsidR="005E33B1">
        <w:t>digitaal</w:t>
      </w:r>
      <w:r w:rsidR="28B7E275">
        <w:t>)</w:t>
      </w:r>
      <w:r>
        <w:t xml:space="preserve"> dossier aan, waarin </w:t>
      </w:r>
      <w:r w:rsidR="00637C3A">
        <w:t>alle mate</w:t>
      </w:r>
      <w:r>
        <w:t xml:space="preserve">rialen en bewijsstukken over het </w:t>
      </w:r>
      <w:r w:rsidR="00637C3A">
        <w:t xml:space="preserve">leerproces </w:t>
      </w:r>
      <w:r>
        <w:t>binnen die BPV-periode verzameld worden</w:t>
      </w:r>
      <w:r w:rsidR="00637C3A">
        <w:t>. Dit dossier wordt he</w:t>
      </w:r>
      <w:r>
        <w:t>t BPV-portfolio genoemd. D</w:t>
      </w:r>
      <w:r w:rsidR="00637C3A">
        <w:t>e werkbegeleider(s), praktijkopleider, collega’s, BPV-docent en studieloopbaanbegeleider kunnen via dit p</w:t>
      </w:r>
      <w:r>
        <w:t>ortfolio goed zicht krijgen op d</w:t>
      </w:r>
      <w:r w:rsidR="00637C3A">
        <w:t>e voortgang ten aanzien van competenties binnen de BPV-periode</w:t>
      </w:r>
      <w:r w:rsidR="00985661">
        <w:t>.</w:t>
      </w:r>
    </w:p>
    <w:p w14:paraId="11D9D76D" w14:textId="0BD74746" w:rsidR="007B44B7" w:rsidRPr="007B348D" w:rsidRDefault="007B44B7" w:rsidP="69CFE2B5">
      <w:pPr>
        <w:spacing w:after="0" w:line="240" w:lineRule="auto"/>
        <w:rPr>
          <w:i/>
          <w:iCs/>
        </w:rPr>
      </w:pPr>
      <w:r w:rsidRPr="69CFE2B5">
        <w:rPr>
          <w:i/>
          <w:iCs/>
        </w:rPr>
        <w:t>.</w:t>
      </w:r>
    </w:p>
    <w:p w14:paraId="3410E6F1" w14:textId="77777777" w:rsidR="00637C3A" w:rsidRPr="007B348D" w:rsidRDefault="00637C3A" w:rsidP="00637C3A">
      <w:pPr>
        <w:spacing w:after="0" w:line="240" w:lineRule="auto"/>
        <w:rPr>
          <w:i/>
        </w:rPr>
      </w:pPr>
    </w:p>
    <w:p w14:paraId="07786D44" w14:textId="2A218E4C" w:rsidR="00637C3A" w:rsidRPr="00637C3A" w:rsidRDefault="00DC0A2E" w:rsidP="00637C3A">
      <w:pPr>
        <w:spacing w:after="0" w:line="240" w:lineRule="auto"/>
        <w:rPr>
          <w:rFonts w:cs="Mangal"/>
          <w:lang w:bidi="ne-NP"/>
        </w:rPr>
      </w:pPr>
      <w:r>
        <w:t>In het BPV-portfolio worden</w:t>
      </w:r>
      <w:r w:rsidR="00637C3A" w:rsidRPr="00637C3A">
        <w:t>, naast de specifieke BPV-handleiding,</w:t>
      </w:r>
      <w:r w:rsidR="00637C3A" w:rsidRPr="00637C3A">
        <w:rPr>
          <w:rFonts w:cs="Mangal"/>
          <w:lang w:bidi="ne-NP"/>
        </w:rPr>
        <w:t xml:space="preserve"> alle sch</w:t>
      </w:r>
      <w:r>
        <w:rPr>
          <w:rFonts w:cs="Mangal"/>
          <w:lang w:bidi="ne-NP"/>
        </w:rPr>
        <w:t xml:space="preserve">riftelijke bewijsstukken die </w:t>
      </w:r>
      <w:r w:rsidR="00637C3A" w:rsidRPr="00637C3A">
        <w:rPr>
          <w:rFonts w:cs="Mangal"/>
          <w:lang w:bidi="ne-NP"/>
        </w:rPr>
        <w:t>relevant</w:t>
      </w:r>
      <w:r>
        <w:rPr>
          <w:rFonts w:cs="Mangal"/>
          <w:lang w:bidi="ne-NP"/>
        </w:rPr>
        <w:t xml:space="preserve"> zijn opgenomen</w:t>
      </w:r>
      <w:r w:rsidR="00637C3A" w:rsidRPr="00637C3A">
        <w:rPr>
          <w:rFonts w:cs="Mangal"/>
          <w:lang w:bidi="ne-NP"/>
        </w:rPr>
        <w:t xml:space="preserve">. </w:t>
      </w:r>
    </w:p>
    <w:p w14:paraId="320488A5" w14:textId="5DE4113A" w:rsidR="00637C3A" w:rsidRPr="00637C3A" w:rsidRDefault="00DC0A2E" w:rsidP="00637C3A">
      <w:pPr>
        <w:tabs>
          <w:tab w:val="left" w:pos="342"/>
        </w:tabs>
        <w:spacing w:after="0" w:line="240" w:lineRule="auto"/>
        <w:rPr>
          <w:rFonts w:cs="Mangal"/>
          <w:lang w:bidi="ne-NP"/>
        </w:rPr>
      </w:pPr>
      <w:r>
        <w:rPr>
          <w:rFonts w:cs="Mangal"/>
          <w:lang w:bidi="ne-NP"/>
        </w:rPr>
        <w:t>Hierbij moet</w:t>
      </w:r>
      <w:r w:rsidR="008C5683">
        <w:rPr>
          <w:rFonts w:cs="Mangal"/>
          <w:lang w:bidi="ne-NP"/>
        </w:rPr>
        <w:t xml:space="preserve"> per BPV-periode</w:t>
      </w:r>
      <w:r>
        <w:rPr>
          <w:rFonts w:cs="Mangal"/>
          <w:lang w:bidi="ne-NP"/>
        </w:rPr>
        <w:t xml:space="preserve"> gedacht worden</w:t>
      </w:r>
      <w:r w:rsidR="00637C3A" w:rsidRPr="00637C3A">
        <w:rPr>
          <w:rFonts w:cs="Mangal"/>
          <w:lang w:bidi="ne-NP"/>
        </w:rPr>
        <w:t xml:space="preserve"> aan:</w:t>
      </w:r>
    </w:p>
    <w:p w14:paraId="72FAEB98" w14:textId="1EA72483" w:rsidR="00637C3A" w:rsidRPr="00637C3A" w:rsidRDefault="17409C7C" w:rsidP="00637C3A">
      <w:pPr>
        <w:keepLines/>
        <w:numPr>
          <w:ilvl w:val="0"/>
          <w:numId w:val="17"/>
        </w:numPr>
        <w:spacing w:after="0" w:line="240" w:lineRule="auto"/>
        <w:rPr>
          <w:rFonts w:cs="Lucida Sans Unicode"/>
        </w:rPr>
      </w:pPr>
      <w:r w:rsidRPr="5AC3777D">
        <w:rPr>
          <w:rFonts w:cs="Mangal"/>
          <w:lang w:bidi="ne-NP"/>
        </w:rPr>
        <w:t>Het</w:t>
      </w:r>
      <w:r w:rsidR="00637C3A" w:rsidRPr="5AC3777D">
        <w:rPr>
          <w:rFonts w:cs="Mangal"/>
          <w:lang w:bidi="ne-NP"/>
        </w:rPr>
        <w:t xml:space="preserve"> BPV-plan </w:t>
      </w:r>
      <w:r w:rsidR="00DC0A2E" w:rsidRPr="5AC3777D">
        <w:rPr>
          <w:rFonts w:cs="Lucida Sans Unicode"/>
        </w:rPr>
        <w:t>(en de reactie van d</w:t>
      </w:r>
      <w:r w:rsidR="00637C3A" w:rsidRPr="5AC3777D">
        <w:rPr>
          <w:rFonts w:cs="Lucida Sans Unicode"/>
        </w:rPr>
        <w:t>e begeleidend docent hierop)</w:t>
      </w:r>
    </w:p>
    <w:p w14:paraId="1F2D1544" w14:textId="7E898355" w:rsidR="00637C3A" w:rsidRPr="00637C3A" w:rsidRDefault="39CE77E9" w:rsidP="00637C3A">
      <w:pPr>
        <w:numPr>
          <w:ilvl w:val="0"/>
          <w:numId w:val="17"/>
        </w:numPr>
        <w:spacing w:after="0" w:line="240" w:lineRule="auto"/>
        <w:rPr>
          <w:rFonts w:cs="Mangal"/>
          <w:lang w:bidi="ne-NP"/>
        </w:rPr>
      </w:pPr>
      <w:r w:rsidRPr="5AC3777D">
        <w:rPr>
          <w:rFonts w:cs="Mangal"/>
          <w:lang w:bidi="ne-NP"/>
        </w:rPr>
        <w:t>De</w:t>
      </w:r>
      <w:r w:rsidR="00DC0A2E" w:rsidRPr="5AC3777D">
        <w:rPr>
          <w:rFonts w:cs="Mangal"/>
          <w:lang w:bidi="ne-NP"/>
        </w:rPr>
        <w:t xml:space="preserve"> bewijsvoering van d</w:t>
      </w:r>
      <w:r w:rsidR="00637C3A" w:rsidRPr="5AC3777D">
        <w:rPr>
          <w:rFonts w:cs="Mangal"/>
          <w:lang w:bidi="ne-NP"/>
        </w:rPr>
        <w:t>e ontwikkeling t.a</w:t>
      </w:r>
      <w:r w:rsidR="00DC0A2E" w:rsidRPr="5AC3777D">
        <w:rPr>
          <w:rFonts w:cs="Mangal"/>
          <w:lang w:bidi="ne-NP"/>
        </w:rPr>
        <w:t>.v. de beroepscompetenties en d</w:t>
      </w:r>
      <w:r w:rsidR="00637C3A" w:rsidRPr="5AC3777D">
        <w:rPr>
          <w:rFonts w:cs="Mangal"/>
          <w:lang w:bidi="ne-NP"/>
        </w:rPr>
        <w:t>e persoonlijke leerdoelen. Mogelijk bewijsmateriaal:</w:t>
      </w:r>
    </w:p>
    <w:p w14:paraId="1F958CAD" w14:textId="7C4403C8" w:rsidR="00637C3A" w:rsidRPr="00637C3A" w:rsidRDefault="6DE50F32" w:rsidP="00637C3A">
      <w:pPr>
        <w:numPr>
          <w:ilvl w:val="0"/>
          <w:numId w:val="23"/>
        </w:numPr>
        <w:spacing w:after="0" w:line="240" w:lineRule="auto"/>
        <w:rPr>
          <w:rFonts w:cs="Mangal"/>
          <w:lang w:bidi="ne-NP"/>
        </w:rPr>
      </w:pPr>
      <w:r w:rsidRPr="5AC3777D">
        <w:rPr>
          <w:rFonts w:cs="Mangal"/>
          <w:lang w:bidi="ne-NP"/>
        </w:rPr>
        <w:t>Verslaglegging</w:t>
      </w:r>
      <w:r w:rsidR="00637C3A" w:rsidRPr="5AC3777D">
        <w:rPr>
          <w:rFonts w:cs="Mangal"/>
          <w:lang w:bidi="ne-NP"/>
        </w:rPr>
        <w:t xml:space="preserve"> ten aa</w:t>
      </w:r>
      <w:r w:rsidR="00DC0A2E" w:rsidRPr="5AC3777D">
        <w:rPr>
          <w:rFonts w:cs="Mangal"/>
          <w:lang w:bidi="ne-NP"/>
        </w:rPr>
        <w:t>nzien van leeractiviteiten uit d</w:t>
      </w:r>
      <w:r w:rsidR="00637C3A" w:rsidRPr="5AC3777D">
        <w:rPr>
          <w:rFonts w:cs="Mangal"/>
          <w:lang w:bidi="ne-NP"/>
        </w:rPr>
        <w:t>e BPV-plan,</w:t>
      </w:r>
    </w:p>
    <w:p w14:paraId="47427A73" w14:textId="2907ACA7" w:rsidR="00637C3A" w:rsidRPr="00637C3A" w:rsidRDefault="26E356FC" w:rsidP="00637C3A">
      <w:pPr>
        <w:numPr>
          <w:ilvl w:val="0"/>
          <w:numId w:val="23"/>
        </w:numPr>
        <w:spacing w:after="0" w:line="240" w:lineRule="auto"/>
        <w:rPr>
          <w:rFonts w:cs="Mangal"/>
          <w:lang w:bidi="ne-NP"/>
        </w:rPr>
      </w:pPr>
      <w:r w:rsidRPr="5AC3777D">
        <w:rPr>
          <w:rFonts w:cs="Mangal"/>
          <w:lang w:bidi="ne-NP"/>
        </w:rPr>
        <w:t>Reflectieverslagen</w:t>
      </w:r>
      <w:r w:rsidR="00637C3A" w:rsidRPr="5AC3777D">
        <w:rPr>
          <w:rFonts w:cs="Mangal"/>
          <w:lang w:bidi="ne-NP"/>
        </w:rPr>
        <w:t xml:space="preserve"> ten aanzien van stage-ervari</w:t>
      </w:r>
      <w:r w:rsidR="00DC0A2E" w:rsidRPr="5AC3777D">
        <w:rPr>
          <w:rFonts w:cs="Mangal"/>
          <w:lang w:bidi="ne-NP"/>
        </w:rPr>
        <w:t xml:space="preserve">ngen en leeractiviteiten uit het </w:t>
      </w:r>
      <w:r w:rsidR="00637C3A" w:rsidRPr="5AC3777D">
        <w:rPr>
          <w:rFonts w:cs="Mangal"/>
          <w:lang w:bidi="ne-NP"/>
        </w:rPr>
        <w:t>BPV-plan,</w:t>
      </w:r>
    </w:p>
    <w:p w14:paraId="5C60710E" w14:textId="5431191A" w:rsidR="00637C3A" w:rsidRPr="00637C3A" w:rsidRDefault="563FC6BD" w:rsidP="00637C3A">
      <w:pPr>
        <w:numPr>
          <w:ilvl w:val="0"/>
          <w:numId w:val="23"/>
        </w:numPr>
        <w:spacing w:after="0" w:line="240" w:lineRule="auto"/>
        <w:rPr>
          <w:rFonts w:cs="Mangal"/>
          <w:lang w:bidi="ne-NP"/>
        </w:rPr>
      </w:pPr>
      <w:r w:rsidRPr="5AC3777D">
        <w:rPr>
          <w:rFonts w:cs="Mangal"/>
          <w:lang w:bidi="ne-NP"/>
        </w:rPr>
        <w:t>Logboek</w:t>
      </w:r>
    </w:p>
    <w:p w14:paraId="7ADE19C6" w14:textId="2288E497" w:rsidR="00637C3A" w:rsidRPr="00637C3A" w:rsidRDefault="563FC6BD" w:rsidP="00637C3A">
      <w:pPr>
        <w:numPr>
          <w:ilvl w:val="0"/>
          <w:numId w:val="23"/>
        </w:numPr>
        <w:spacing w:after="0" w:line="240" w:lineRule="auto"/>
        <w:rPr>
          <w:rFonts w:cs="Mangal"/>
          <w:lang w:bidi="ne-NP"/>
        </w:rPr>
      </w:pPr>
      <w:r w:rsidRPr="5AC3777D">
        <w:rPr>
          <w:rFonts w:cs="Mangal"/>
          <w:lang w:bidi="ne-NP"/>
        </w:rPr>
        <w:t>Schriftelijke</w:t>
      </w:r>
      <w:r w:rsidR="00637C3A" w:rsidRPr="5AC3777D">
        <w:rPr>
          <w:rFonts w:cs="Mangal"/>
          <w:lang w:bidi="ne-NP"/>
        </w:rPr>
        <w:t xml:space="preserve"> feedback van collega’s,</w:t>
      </w:r>
    </w:p>
    <w:p w14:paraId="358FAC27" w14:textId="3B666F33" w:rsidR="00637C3A" w:rsidRPr="00637C3A" w:rsidRDefault="45FC51A7" w:rsidP="00637C3A">
      <w:pPr>
        <w:numPr>
          <w:ilvl w:val="0"/>
          <w:numId w:val="23"/>
        </w:numPr>
        <w:spacing w:after="0" w:line="240" w:lineRule="auto"/>
        <w:rPr>
          <w:rFonts w:cs="Mangal"/>
          <w:lang w:bidi="ne-NP"/>
        </w:rPr>
      </w:pPr>
      <w:r w:rsidRPr="5AC3777D">
        <w:rPr>
          <w:rFonts w:cs="Mangal"/>
          <w:lang w:bidi="ne-NP"/>
        </w:rPr>
        <w:t>Uitgewerkte</w:t>
      </w:r>
      <w:r w:rsidR="005E33B1" w:rsidRPr="5AC3777D">
        <w:rPr>
          <w:rFonts w:cs="Mangal"/>
          <w:lang w:bidi="ne-NP"/>
        </w:rPr>
        <w:t xml:space="preserve"> opdrachten</w:t>
      </w:r>
    </w:p>
    <w:p w14:paraId="63CC2B4F" w14:textId="6D776507" w:rsidR="00637C3A" w:rsidRPr="00637C3A" w:rsidRDefault="00637C3A" w:rsidP="00637C3A">
      <w:pPr>
        <w:spacing w:after="0" w:line="240" w:lineRule="auto"/>
        <w:ind w:left="360"/>
        <w:rPr>
          <w:rFonts w:cs="Mangal"/>
          <w:lang w:bidi="ne-NP"/>
        </w:rPr>
      </w:pPr>
      <w:r w:rsidRPr="69CFE2B5">
        <w:rPr>
          <w:rFonts w:cs="Mangal"/>
          <w:lang w:bidi="ne-NP"/>
        </w:rPr>
        <w:t>Dit bewijsmateria</w:t>
      </w:r>
      <w:r w:rsidR="00DC0A2E" w:rsidRPr="69CFE2B5">
        <w:rPr>
          <w:rFonts w:cs="Mangal"/>
          <w:lang w:bidi="ne-NP"/>
        </w:rPr>
        <w:t>al is geordend aan de hand van d</w:t>
      </w:r>
      <w:r w:rsidRPr="69CFE2B5">
        <w:rPr>
          <w:rFonts w:cs="Mangal"/>
          <w:lang w:bidi="ne-NP"/>
        </w:rPr>
        <w:t>e persoonlijke leerdoelen</w:t>
      </w:r>
      <w:r w:rsidR="005E33B1" w:rsidRPr="69CFE2B5">
        <w:rPr>
          <w:rFonts w:cs="Mangal"/>
          <w:lang w:bidi="ne-NP"/>
        </w:rPr>
        <w:t xml:space="preserve"> en opdrachten.</w:t>
      </w:r>
    </w:p>
    <w:p w14:paraId="5A066A57" w14:textId="74E24A32" w:rsidR="00637C3A" w:rsidRPr="00637C3A" w:rsidRDefault="62384543" w:rsidP="00637C3A">
      <w:pPr>
        <w:numPr>
          <w:ilvl w:val="0"/>
          <w:numId w:val="17"/>
        </w:numPr>
        <w:spacing w:after="0" w:line="240" w:lineRule="auto"/>
        <w:rPr>
          <w:rFonts w:cs="Mangal"/>
          <w:lang w:bidi="ne-NP"/>
        </w:rPr>
      </w:pPr>
      <w:r w:rsidRPr="5AC3777D">
        <w:rPr>
          <w:rFonts w:cs="Mangal"/>
          <w:lang w:bidi="ne-NP"/>
        </w:rPr>
        <w:t>Een</w:t>
      </w:r>
      <w:r w:rsidR="00637C3A" w:rsidRPr="5AC3777D">
        <w:rPr>
          <w:rFonts w:cs="Mangal"/>
          <w:lang w:bidi="ne-NP"/>
        </w:rPr>
        <w:t xml:space="preserve"> kopie van de beoordelingsformulieren van de BPV</w:t>
      </w:r>
    </w:p>
    <w:p w14:paraId="432A630C" w14:textId="3B15DCBB" w:rsidR="00637C3A" w:rsidRPr="00637C3A" w:rsidRDefault="45AE2572" w:rsidP="00637C3A">
      <w:pPr>
        <w:numPr>
          <w:ilvl w:val="0"/>
          <w:numId w:val="17"/>
        </w:numPr>
        <w:spacing w:after="0" w:line="240" w:lineRule="auto"/>
        <w:rPr>
          <w:rFonts w:cs="Mangal"/>
          <w:lang w:bidi="ne-NP"/>
        </w:rPr>
      </w:pPr>
      <w:r w:rsidRPr="5AC3777D">
        <w:rPr>
          <w:rFonts w:cs="Mangal"/>
          <w:lang w:bidi="ne-NP"/>
        </w:rPr>
        <w:t>Eventuele</w:t>
      </w:r>
      <w:r w:rsidR="00637C3A" w:rsidRPr="5AC3777D">
        <w:rPr>
          <w:rFonts w:cs="Mangal"/>
          <w:lang w:bidi="ne-NP"/>
        </w:rPr>
        <w:t xml:space="preserve"> verslagen en opdrachten uit het </w:t>
      </w:r>
      <w:proofErr w:type="spellStart"/>
      <w:r w:rsidR="00637C3A" w:rsidRPr="5AC3777D">
        <w:rPr>
          <w:rFonts w:cs="Mangal"/>
          <w:lang w:bidi="ne-NP"/>
        </w:rPr>
        <w:t>binnenschoolse</w:t>
      </w:r>
      <w:proofErr w:type="spellEnd"/>
      <w:r w:rsidR="00637C3A" w:rsidRPr="5AC3777D">
        <w:rPr>
          <w:rFonts w:cs="Mangal"/>
          <w:lang w:bidi="ne-NP"/>
        </w:rPr>
        <w:t xml:space="preserve"> BPV-programma</w:t>
      </w:r>
    </w:p>
    <w:p w14:paraId="47492A96" w14:textId="69B9A11C" w:rsidR="00637C3A" w:rsidRPr="001B1540" w:rsidRDefault="00637C3A" w:rsidP="001B1540">
      <w:pPr>
        <w:tabs>
          <w:tab w:val="left" w:pos="342"/>
        </w:tabs>
        <w:spacing w:after="0" w:line="240" w:lineRule="auto"/>
        <w:rPr>
          <w:rFonts w:cs="Mangal"/>
          <w:lang w:bidi="ne-NP"/>
        </w:rPr>
      </w:pPr>
      <w:r w:rsidRPr="00637C3A">
        <w:rPr>
          <w:rFonts w:cs="Mangal"/>
          <w:lang w:bidi="ne-NP"/>
        </w:rPr>
        <w:t>Waar mogelijk is in een specifieke BPV-handleiding al een exemplaar van de benodigde formulieren en</w:t>
      </w:r>
      <w:r w:rsidR="001B1540">
        <w:rPr>
          <w:rFonts w:cs="Mangal"/>
          <w:lang w:bidi="ne-NP"/>
        </w:rPr>
        <w:t xml:space="preserve"> </w:t>
      </w:r>
      <w:proofErr w:type="spellStart"/>
      <w:r w:rsidR="001B1540">
        <w:rPr>
          <w:rFonts w:cs="Mangal"/>
          <w:lang w:bidi="ne-NP"/>
        </w:rPr>
        <w:t>checklisten</w:t>
      </w:r>
      <w:proofErr w:type="spellEnd"/>
      <w:r w:rsidR="001B1540">
        <w:rPr>
          <w:rFonts w:cs="Mangal"/>
          <w:lang w:bidi="ne-NP"/>
        </w:rPr>
        <w:t xml:space="preserve"> voor je opgenomen.</w:t>
      </w:r>
    </w:p>
    <w:p w14:paraId="5CF38625" w14:textId="77777777" w:rsidR="00637C3A" w:rsidRPr="00637C3A" w:rsidRDefault="00637C3A" w:rsidP="00637C3A">
      <w:pPr>
        <w:tabs>
          <w:tab w:val="num" w:pos="1088"/>
        </w:tabs>
        <w:spacing w:line="240" w:lineRule="auto"/>
        <w:rPr>
          <w:rFonts w:cs="Lucida Sans Unicode"/>
          <w:b/>
          <w:bCs/>
          <w:i/>
        </w:rPr>
      </w:pPr>
    </w:p>
    <w:p w14:paraId="056E287D" w14:textId="11669E72" w:rsidR="00637C3A" w:rsidRPr="00295502" w:rsidRDefault="00637C3A" w:rsidP="00295502">
      <w:pPr>
        <w:rPr>
          <w:u w:val="single"/>
        </w:rPr>
      </w:pPr>
      <w:r w:rsidRPr="00295502">
        <w:rPr>
          <w:u w:val="single"/>
        </w:rPr>
        <w:t>Logboek</w:t>
      </w:r>
      <w:r w:rsidR="001B1540">
        <w:rPr>
          <w:u w:val="single"/>
        </w:rPr>
        <w:t>formulier</w:t>
      </w:r>
      <w:r w:rsidRPr="00295502">
        <w:rPr>
          <w:u w:val="single"/>
        </w:rPr>
        <w:t xml:space="preserve"> (facultatief)</w:t>
      </w:r>
    </w:p>
    <w:p w14:paraId="100CE777" w14:textId="0B0E4D90" w:rsidR="00637C3A" w:rsidRPr="00637C3A" w:rsidRDefault="001B1540" w:rsidP="00637C3A">
      <w:pPr>
        <w:spacing w:after="0" w:line="240" w:lineRule="auto"/>
      </w:pPr>
      <w:r>
        <w:t>Afhankelijk van de</w:t>
      </w:r>
      <w:r w:rsidR="00637C3A">
        <w:t xml:space="preserve"> wensen </w:t>
      </w:r>
      <w:r>
        <w:t>van de student en die va</w:t>
      </w:r>
      <w:r w:rsidR="0051681B">
        <w:t xml:space="preserve">n de werkbegeleider kan er </w:t>
      </w:r>
      <w:r>
        <w:t>tijdens d</w:t>
      </w:r>
      <w:r w:rsidR="00637C3A">
        <w:t xml:space="preserve">e BPV-periode </w:t>
      </w:r>
      <w:r>
        <w:t xml:space="preserve">gebruik gemaakt worden van </w:t>
      </w:r>
      <w:r w:rsidR="00637C3A">
        <w:t>logboek</w:t>
      </w:r>
      <w:r w:rsidR="009A7E89">
        <w:t>-formulieren om de voortgang van de stage vast te leggen. Deze formulieren zijn een hulpmiddel om d</w:t>
      </w:r>
      <w:r w:rsidR="00637C3A">
        <w:t xml:space="preserve">e voortgang </w:t>
      </w:r>
      <w:r w:rsidR="009A7E89">
        <w:t xml:space="preserve">van de student </w:t>
      </w:r>
      <w:r w:rsidR="00637C3A">
        <w:t>inzichtelijk te m</w:t>
      </w:r>
      <w:r w:rsidR="009A7E89">
        <w:t>aken en de ervaringen van de student</w:t>
      </w:r>
      <w:r w:rsidR="00637C3A">
        <w:t xml:space="preserve"> en anderen consequent in beeld te brengen. </w:t>
      </w:r>
      <w:r w:rsidR="009A7E89">
        <w:t>Hiermee kan de student</w:t>
      </w:r>
      <w:r w:rsidR="00637C3A">
        <w:t xml:space="preserve"> dagelijks of wekelijks vast</w:t>
      </w:r>
      <w:r w:rsidR="009A7E89">
        <w:t xml:space="preserve">leggen </w:t>
      </w:r>
      <w:r w:rsidR="00637C3A">
        <w:t xml:space="preserve">hoe de BPV-dagen verlopen zijn. </w:t>
      </w:r>
      <w:r w:rsidR="009A7E89">
        <w:t>De student</w:t>
      </w:r>
      <w:r w:rsidR="00637C3A">
        <w:t xml:space="preserve"> reflecteert zelf op de BPV-dag(en) en vraagt een collega dit ook schri</w:t>
      </w:r>
      <w:r w:rsidR="0051681B">
        <w:t xml:space="preserve">ftelijk te doen. Het opnemen van meerdere logboek-formulieren in het portfolio </w:t>
      </w:r>
      <w:r w:rsidR="009A7E89">
        <w:t>kan</w:t>
      </w:r>
      <w:r w:rsidR="00637C3A">
        <w:t xml:space="preserve"> zodoen</w:t>
      </w:r>
      <w:r w:rsidR="009A7E89">
        <w:t>de helpen zicht te krijgen op het</w:t>
      </w:r>
      <w:r w:rsidR="00637C3A">
        <w:t xml:space="preserve"> leerproces en </w:t>
      </w:r>
      <w:r w:rsidR="009A7E89">
        <w:t xml:space="preserve">het </w:t>
      </w:r>
      <w:r w:rsidR="0051681B">
        <w:t xml:space="preserve">zo nodig tijdig bij </w:t>
      </w:r>
      <w:r w:rsidR="00637C3A">
        <w:t xml:space="preserve">sturen. </w:t>
      </w:r>
    </w:p>
    <w:p w14:paraId="5A188563" w14:textId="5D0EAAA9" w:rsidR="00637C3A" w:rsidRPr="003A26EB" w:rsidRDefault="001B1540" w:rsidP="003A26EB">
      <w:pPr>
        <w:spacing w:after="0" w:line="240" w:lineRule="auto"/>
      </w:pPr>
      <w:r>
        <w:t>In bijlage 2</w:t>
      </w:r>
      <w:r w:rsidR="009A7E89">
        <w:t xml:space="preserve"> staat </w:t>
      </w:r>
      <w:r w:rsidR="00637C3A" w:rsidRPr="00637C3A">
        <w:t>een voorbeeld van een logboek</w:t>
      </w:r>
      <w:r w:rsidR="009A7E89">
        <w:t xml:space="preserve">formulier. De student kan </w:t>
      </w:r>
      <w:r w:rsidR="00637C3A" w:rsidRPr="00637C3A">
        <w:t>dit voorbeeld e</w:t>
      </w:r>
      <w:r w:rsidR="009A7E89">
        <w:t xml:space="preserve">en aantal keer kopiëren en in het BPV-portfolio opnemen. De student kan het logboek-formulier </w:t>
      </w:r>
      <w:r w:rsidR="00637C3A" w:rsidRPr="00637C3A">
        <w:t>o</w:t>
      </w:r>
      <w:r w:rsidR="009A7E89">
        <w:t xml:space="preserve">ok eerst naar eigen wens </w:t>
      </w:r>
      <w:r w:rsidR="00637C3A" w:rsidRPr="00637C3A">
        <w:t>aanpassen. Sommige BPV-organisaties hebben een eigen logboek-format, vaak is het dan ha</w:t>
      </w:r>
      <w:r w:rsidR="0051681B">
        <w:t xml:space="preserve">ndig de </w:t>
      </w:r>
      <w:r w:rsidR="003A26EB">
        <w:t xml:space="preserve">versie </w:t>
      </w:r>
      <w:r w:rsidR="0051681B">
        <w:t xml:space="preserve">van de organisatie </w:t>
      </w:r>
      <w:r w:rsidR="003A26EB">
        <w:t>aan te houden.</w:t>
      </w:r>
    </w:p>
    <w:p w14:paraId="79C219E7" w14:textId="77777777" w:rsidR="00637C3A" w:rsidRPr="00637C3A" w:rsidRDefault="00637C3A" w:rsidP="00637C3A">
      <w:pPr>
        <w:spacing w:line="240" w:lineRule="auto"/>
        <w:rPr>
          <w:rFonts w:cs="Lucida Sans Unicode"/>
        </w:rPr>
      </w:pPr>
    </w:p>
    <w:p w14:paraId="5A3AC77A" w14:textId="3D9DD506" w:rsidR="009A7E89" w:rsidRDefault="009A7E89">
      <w:r>
        <w:br w:type="page"/>
      </w:r>
    </w:p>
    <w:p w14:paraId="1C0367F4" w14:textId="77777777" w:rsidR="00637C3A" w:rsidRPr="00531B0B" w:rsidRDefault="00637C3A" w:rsidP="00637C3A">
      <w:pPr>
        <w:pStyle w:val="Kop2"/>
        <w:spacing w:before="120" w:line="240" w:lineRule="auto"/>
        <w:rPr>
          <w:rFonts w:asciiTheme="minorHAnsi" w:hAnsiTheme="minorHAnsi"/>
          <w:sz w:val="24"/>
          <w:szCs w:val="24"/>
        </w:rPr>
      </w:pPr>
      <w:bookmarkStart w:id="44" w:name="_Toc107996803"/>
      <w:r w:rsidRPr="00531B0B">
        <w:rPr>
          <w:rFonts w:asciiTheme="minorHAnsi" w:hAnsiTheme="minorHAnsi"/>
          <w:sz w:val="24"/>
          <w:szCs w:val="24"/>
        </w:rPr>
        <w:lastRenderedPageBreak/>
        <w:t xml:space="preserve">3.2 Activiteiten </w:t>
      </w:r>
      <w:proofErr w:type="spellStart"/>
      <w:r w:rsidRPr="00531B0B">
        <w:rPr>
          <w:rFonts w:asciiTheme="minorHAnsi" w:hAnsiTheme="minorHAnsi"/>
          <w:sz w:val="24"/>
          <w:szCs w:val="24"/>
        </w:rPr>
        <w:t>binnenschools</w:t>
      </w:r>
      <w:bookmarkEnd w:id="44"/>
      <w:proofErr w:type="spellEnd"/>
      <w:r w:rsidRPr="00531B0B">
        <w:rPr>
          <w:rFonts w:asciiTheme="minorHAnsi" w:hAnsiTheme="minorHAnsi"/>
          <w:sz w:val="24"/>
          <w:szCs w:val="24"/>
        </w:rPr>
        <w:t xml:space="preserve"> </w:t>
      </w:r>
    </w:p>
    <w:p w14:paraId="49B7C884" w14:textId="77777777" w:rsidR="00637C3A" w:rsidRPr="00531B0B" w:rsidRDefault="00637C3A" w:rsidP="00637C3A">
      <w:pPr>
        <w:spacing w:after="0" w:line="240" w:lineRule="auto"/>
        <w:rPr>
          <w:sz w:val="24"/>
          <w:szCs w:val="24"/>
        </w:rPr>
      </w:pPr>
    </w:p>
    <w:p w14:paraId="2A9457BB" w14:textId="4B3F49BC" w:rsidR="00637C3A" w:rsidRPr="00637C3A" w:rsidRDefault="00637C3A" w:rsidP="00637C3A">
      <w:pPr>
        <w:spacing w:after="0" w:line="240" w:lineRule="auto"/>
      </w:pPr>
      <w:r>
        <w:t>Voorafgaan</w:t>
      </w:r>
      <w:r w:rsidR="009A7E89">
        <w:t>de aan d</w:t>
      </w:r>
      <w:r w:rsidR="003D459F">
        <w:t>e stage staat er een BPV</w:t>
      </w:r>
      <w:r>
        <w:t xml:space="preserve"> </w:t>
      </w:r>
      <w:r w:rsidR="6AD0DD1D">
        <w:t>-</w:t>
      </w:r>
      <w:r>
        <w:t>college</w:t>
      </w:r>
      <w:r w:rsidR="003A26EB">
        <w:t xml:space="preserve"> en of -werkgroep</w:t>
      </w:r>
      <w:r>
        <w:t xml:space="preserve"> gepland. Dit betreft praktische informatie, maar ook meer inhoudelijke informatie over het vereiste niveau van de te beheersen competenties in de aankomende BPV-periode. </w:t>
      </w:r>
    </w:p>
    <w:p w14:paraId="17F66A5E" w14:textId="77777777" w:rsidR="00637C3A" w:rsidRPr="00637C3A" w:rsidRDefault="00637C3A" w:rsidP="00637C3A">
      <w:pPr>
        <w:spacing w:after="0" w:line="240" w:lineRule="auto"/>
      </w:pPr>
    </w:p>
    <w:p w14:paraId="635B4BEC" w14:textId="2EFA67F1" w:rsidR="00637C3A" w:rsidRPr="00637C3A" w:rsidRDefault="003A26EB" w:rsidP="00637C3A">
      <w:pPr>
        <w:spacing w:after="0" w:line="240" w:lineRule="auto"/>
      </w:pPr>
      <w:r>
        <w:t xml:space="preserve">Gedurende </w:t>
      </w:r>
      <w:r w:rsidR="009A7E89">
        <w:t>de BPV-periodes z</w:t>
      </w:r>
      <w:r>
        <w:t>ijn</w:t>
      </w:r>
      <w:r w:rsidR="00637C3A" w:rsidRPr="00637C3A">
        <w:t xml:space="preserve"> er een aantal </w:t>
      </w:r>
      <w:proofErr w:type="spellStart"/>
      <w:r w:rsidR="00637C3A" w:rsidRPr="00637C3A">
        <w:t>binnenschoolse</w:t>
      </w:r>
      <w:proofErr w:type="spellEnd"/>
      <w:r w:rsidR="00637C3A" w:rsidRPr="00637C3A">
        <w:t xml:space="preserve"> activiteiten in de vorm van </w:t>
      </w:r>
      <w:r w:rsidR="00637C3A" w:rsidRPr="00637C3A">
        <w:rPr>
          <w:i/>
        </w:rPr>
        <w:t>terugkombijeenkomsten</w:t>
      </w:r>
      <w:r w:rsidR="009A7E89">
        <w:t xml:space="preserve"> of </w:t>
      </w:r>
      <w:r w:rsidR="009A7E89" w:rsidRPr="009A7E89">
        <w:rPr>
          <w:i/>
        </w:rPr>
        <w:t>lesdagen</w:t>
      </w:r>
      <w:r w:rsidR="009A7E89">
        <w:t xml:space="preserve">. Deze dagen vallen buiten de stagedagen en zijn voor de student te vinden in het rooster. </w:t>
      </w:r>
    </w:p>
    <w:p w14:paraId="407C8A48" w14:textId="7317EE16" w:rsidR="00637C3A" w:rsidRDefault="00637C3A" w:rsidP="00637C3A">
      <w:pPr>
        <w:tabs>
          <w:tab w:val="left" w:pos="342"/>
        </w:tabs>
        <w:spacing w:after="0" w:line="240" w:lineRule="auto"/>
        <w:rPr>
          <w:rFonts w:cs="Mangal"/>
          <w:lang w:bidi="ne-NP"/>
        </w:rPr>
      </w:pPr>
      <w:r>
        <w:t xml:space="preserve">De nadruk van deze </w:t>
      </w:r>
      <w:proofErr w:type="spellStart"/>
      <w:r>
        <w:t>binnenschoolse</w:t>
      </w:r>
      <w:proofErr w:type="spellEnd"/>
      <w:r>
        <w:t xml:space="preserve"> activitei</w:t>
      </w:r>
      <w:r w:rsidR="009A7E89">
        <w:t>ten ligt op het reflecteren op d</w:t>
      </w:r>
      <w:r>
        <w:t>e beroepsuitoef</w:t>
      </w:r>
      <w:r w:rsidR="009A7E89">
        <w:t xml:space="preserve">ening en op </w:t>
      </w:r>
      <w:r w:rsidR="00030334">
        <w:t xml:space="preserve">het </w:t>
      </w:r>
      <w:r w:rsidR="00490F0E">
        <w:t>verwerven van nieuwe competenties</w:t>
      </w:r>
      <w:r>
        <w:t>. Zo zal er aandacht zijn voor de integrat</w:t>
      </w:r>
      <w:r w:rsidR="009A7E89">
        <w:t>ie tussen theorie en praktijk, d</w:t>
      </w:r>
      <w:r>
        <w:t>e persoonlijke ontwikkeling en voor het groeien in de rol van verplee</w:t>
      </w:r>
      <w:r w:rsidR="003A26EB">
        <w:t>gkundige op kwalificatieniveau 6</w:t>
      </w:r>
      <w:r>
        <w:t xml:space="preserve">. De BPV docent heeft de verantwoordelijkheid om op de hoogte te zijn over de ontwikkeling en situatie van de student op de BPV. </w:t>
      </w:r>
      <w:r w:rsidRPr="28791B1D">
        <w:rPr>
          <w:rFonts w:cs="Mangal"/>
          <w:lang w:bidi="ne-NP"/>
        </w:rPr>
        <w:t xml:space="preserve">De concrete inhoud en voorbereidingsopdrachten van deze terugkombijeenkomsten </w:t>
      </w:r>
      <w:r w:rsidR="009A7E89" w:rsidRPr="28791B1D">
        <w:rPr>
          <w:rFonts w:cs="Mangal"/>
          <w:lang w:bidi="ne-NP"/>
        </w:rPr>
        <w:t>en lessen ka</w:t>
      </w:r>
      <w:r w:rsidRPr="28791B1D">
        <w:rPr>
          <w:rFonts w:cs="Mangal"/>
          <w:lang w:bidi="ne-NP"/>
        </w:rPr>
        <w:t xml:space="preserve">n je vinden in </w:t>
      </w:r>
      <w:r w:rsidR="003A26EB" w:rsidRPr="28791B1D">
        <w:rPr>
          <w:rFonts w:cs="Mangal"/>
          <w:lang w:bidi="ne-NP"/>
        </w:rPr>
        <w:t>de handleiding van de betreffende BPV</w:t>
      </w:r>
      <w:r w:rsidR="009A7E89" w:rsidRPr="28791B1D">
        <w:rPr>
          <w:rFonts w:cs="Mangal"/>
          <w:lang w:bidi="ne-NP"/>
        </w:rPr>
        <w:t xml:space="preserve"> (jaar 1 en 2) of in de course van het </w:t>
      </w:r>
      <w:proofErr w:type="spellStart"/>
      <w:r w:rsidR="009A7E89" w:rsidRPr="28791B1D">
        <w:rPr>
          <w:rFonts w:cs="Mangal"/>
          <w:lang w:bidi="ne-NP"/>
        </w:rPr>
        <w:t>binnenschools</w:t>
      </w:r>
      <w:proofErr w:type="spellEnd"/>
      <w:r w:rsidR="009A7E89" w:rsidRPr="28791B1D">
        <w:rPr>
          <w:rFonts w:cs="Mangal"/>
          <w:lang w:bidi="ne-NP"/>
        </w:rPr>
        <w:t xml:space="preserve"> onderwijs (jaar 3 en 4)</w:t>
      </w:r>
      <w:r w:rsidRPr="28791B1D">
        <w:rPr>
          <w:rFonts w:cs="Mangal"/>
          <w:lang w:bidi="ne-NP"/>
        </w:rPr>
        <w:t xml:space="preserve">. </w:t>
      </w:r>
    </w:p>
    <w:p w14:paraId="373CBA4F" w14:textId="77777777" w:rsidR="002E4E08" w:rsidRDefault="002E4E08" w:rsidP="00637C3A">
      <w:pPr>
        <w:tabs>
          <w:tab w:val="left" w:pos="342"/>
        </w:tabs>
        <w:spacing w:after="0" w:line="240" w:lineRule="auto"/>
        <w:rPr>
          <w:rFonts w:cs="Mangal"/>
          <w:lang w:bidi="ne-NP"/>
        </w:rPr>
      </w:pPr>
    </w:p>
    <w:p w14:paraId="2FC444DD" w14:textId="77777777" w:rsidR="002E4E08" w:rsidRDefault="002E4E08" w:rsidP="00637C3A">
      <w:pPr>
        <w:tabs>
          <w:tab w:val="left" w:pos="342"/>
        </w:tabs>
        <w:spacing w:after="0" w:line="240" w:lineRule="auto"/>
        <w:rPr>
          <w:rFonts w:cs="Mangal"/>
          <w:lang w:bidi="ne-NP"/>
        </w:rPr>
      </w:pPr>
    </w:p>
    <w:p w14:paraId="179295CC" w14:textId="77777777" w:rsidR="002E4E08" w:rsidRDefault="002E4E08" w:rsidP="00637C3A">
      <w:pPr>
        <w:tabs>
          <w:tab w:val="left" w:pos="342"/>
        </w:tabs>
        <w:spacing w:after="0" w:line="240" w:lineRule="auto"/>
        <w:rPr>
          <w:rFonts w:cs="Mangal"/>
          <w:lang w:bidi="ne-NP"/>
        </w:rPr>
      </w:pPr>
    </w:p>
    <w:p w14:paraId="6D897FD5" w14:textId="77777777" w:rsidR="002E4E08" w:rsidRDefault="002E4E08" w:rsidP="00637C3A">
      <w:pPr>
        <w:tabs>
          <w:tab w:val="left" w:pos="342"/>
        </w:tabs>
        <w:spacing w:after="0" w:line="240" w:lineRule="auto"/>
        <w:rPr>
          <w:rFonts w:cs="Mangal"/>
          <w:lang w:bidi="ne-NP"/>
        </w:rPr>
      </w:pPr>
    </w:p>
    <w:p w14:paraId="4EFA0E95" w14:textId="77777777" w:rsidR="002E4E08" w:rsidRDefault="002E4E08" w:rsidP="00637C3A">
      <w:pPr>
        <w:tabs>
          <w:tab w:val="left" w:pos="342"/>
        </w:tabs>
        <w:spacing w:after="0" w:line="240" w:lineRule="auto"/>
        <w:rPr>
          <w:rFonts w:cs="Mangal"/>
          <w:lang w:bidi="ne-NP"/>
        </w:rPr>
      </w:pPr>
    </w:p>
    <w:p w14:paraId="6A0E3BE0" w14:textId="77777777" w:rsidR="002E4E08" w:rsidRDefault="002E4E08" w:rsidP="00637C3A">
      <w:pPr>
        <w:tabs>
          <w:tab w:val="left" w:pos="342"/>
        </w:tabs>
        <w:spacing w:after="0" w:line="240" w:lineRule="auto"/>
        <w:rPr>
          <w:rFonts w:cs="Mangal"/>
          <w:lang w:bidi="ne-NP"/>
        </w:rPr>
      </w:pPr>
    </w:p>
    <w:p w14:paraId="3F1BE0BC" w14:textId="77777777" w:rsidR="002E4E08" w:rsidRDefault="002E4E08" w:rsidP="00637C3A">
      <w:pPr>
        <w:tabs>
          <w:tab w:val="left" w:pos="342"/>
        </w:tabs>
        <w:spacing w:after="0" w:line="240" w:lineRule="auto"/>
        <w:rPr>
          <w:rFonts w:cs="Mangal"/>
          <w:lang w:bidi="ne-NP"/>
        </w:rPr>
      </w:pPr>
    </w:p>
    <w:p w14:paraId="2B895667" w14:textId="77777777" w:rsidR="002E4E08" w:rsidRDefault="002E4E08" w:rsidP="00637C3A">
      <w:pPr>
        <w:tabs>
          <w:tab w:val="left" w:pos="342"/>
        </w:tabs>
        <w:spacing w:after="0" w:line="240" w:lineRule="auto"/>
        <w:rPr>
          <w:rFonts w:cs="Mangal"/>
          <w:lang w:bidi="ne-NP"/>
        </w:rPr>
      </w:pPr>
    </w:p>
    <w:p w14:paraId="4EC4798B" w14:textId="77777777" w:rsidR="002E4E08" w:rsidRDefault="002E4E08" w:rsidP="00637C3A">
      <w:pPr>
        <w:tabs>
          <w:tab w:val="left" w:pos="342"/>
        </w:tabs>
        <w:spacing w:after="0" w:line="240" w:lineRule="auto"/>
        <w:rPr>
          <w:rFonts w:cs="Mangal"/>
          <w:lang w:bidi="ne-NP"/>
        </w:rPr>
      </w:pPr>
    </w:p>
    <w:p w14:paraId="6277B850" w14:textId="77777777" w:rsidR="002E4E08" w:rsidRDefault="002E4E08" w:rsidP="00637C3A">
      <w:pPr>
        <w:tabs>
          <w:tab w:val="left" w:pos="342"/>
        </w:tabs>
        <w:spacing w:after="0" w:line="240" w:lineRule="auto"/>
        <w:rPr>
          <w:rFonts w:cs="Mangal"/>
          <w:lang w:bidi="ne-NP"/>
        </w:rPr>
      </w:pPr>
    </w:p>
    <w:p w14:paraId="25E6C7B4" w14:textId="77777777" w:rsidR="002E4E08" w:rsidRPr="00637C3A" w:rsidRDefault="002E4E08" w:rsidP="00637C3A">
      <w:pPr>
        <w:tabs>
          <w:tab w:val="left" w:pos="342"/>
        </w:tabs>
        <w:spacing w:after="0" w:line="240" w:lineRule="auto"/>
        <w:rPr>
          <w:rFonts w:cs="Mangal"/>
          <w:lang w:bidi="ne-NP"/>
        </w:rPr>
      </w:pPr>
    </w:p>
    <w:p w14:paraId="04D1B511" w14:textId="77777777" w:rsidR="00637C3A" w:rsidRPr="00637C3A" w:rsidRDefault="00637C3A" w:rsidP="00637C3A">
      <w:pPr>
        <w:spacing w:after="0" w:line="240" w:lineRule="auto"/>
      </w:pPr>
    </w:p>
    <w:p w14:paraId="6B3D6F5E" w14:textId="77777777" w:rsidR="00490F0E" w:rsidRDefault="00490F0E">
      <w:pPr>
        <w:rPr>
          <w:rFonts w:asciiTheme="majorHAnsi" w:eastAsiaTheme="majorEastAsia" w:hAnsiTheme="majorHAnsi" w:cstheme="majorBidi"/>
          <w:color w:val="2E74B5" w:themeColor="accent1" w:themeShade="BF"/>
          <w:sz w:val="32"/>
          <w:szCs w:val="32"/>
        </w:rPr>
      </w:pPr>
      <w:r>
        <w:br w:type="page"/>
      </w:r>
    </w:p>
    <w:p w14:paraId="14894B13" w14:textId="58FFDFE6" w:rsidR="00295502" w:rsidRPr="00531B0B" w:rsidRDefault="0051681B" w:rsidP="0051681B">
      <w:pPr>
        <w:pStyle w:val="Kop1"/>
        <w:rPr>
          <w:sz w:val="28"/>
          <w:szCs w:val="28"/>
        </w:rPr>
      </w:pPr>
      <w:bookmarkStart w:id="45" w:name="_Toc107996804"/>
      <w:r w:rsidRPr="00531B0B">
        <w:rPr>
          <w:sz w:val="28"/>
          <w:szCs w:val="28"/>
        </w:rPr>
        <w:lastRenderedPageBreak/>
        <w:t>Bronnen</w:t>
      </w:r>
      <w:bookmarkEnd w:id="45"/>
    </w:p>
    <w:p w14:paraId="1DF505D9" w14:textId="3B012D89" w:rsidR="002E4E08" w:rsidRPr="002E257A" w:rsidRDefault="002E4E08" w:rsidP="00424155">
      <w:pPr>
        <w:ind w:left="709" w:hanging="709"/>
      </w:pPr>
      <w:r w:rsidRPr="002E4E08">
        <w:t xml:space="preserve">Avans Hogeschool, Academie voor Gezondheidszorg. </w:t>
      </w:r>
      <w:r w:rsidRPr="002E257A">
        <w:t xml:space="preserve">(2017). </w:t>
      </w:r>
      <w:r w:rsidRPr="002E257A">
        <w:rPr>
          <w:i/>
        </w:rPr>
        <w:t>Onderwijs en examenreglement</w:t>
      </w:r>
      <w:r w:rsidRPr="002E257A">
        <w:t>. Breda: Avans Hogeschool</w:t>
      </w:r>
    </w:p>
    <w:p w14:paraId="70BE0416" w14:textId="55C395E6" w:rsidR="00424155" w:rsidRPr="00AD0393" w:rsidRDefault="00AD0393" w:rsidP="00424155">
      <w:pPr>
        <w:ind w:left="709" w:hanging="709"/>
        <w:rPr>
          <w:lang w:val="en-US"/>
        </w:rPr>
      </w:pPr>
      <w:r w:rsidRPr="00AD0393">
        <w:rPr>
          <w:lang w:val="en-US"/>
        </w:rPr>
        <w:t>Benner, P., Sutphen, M., Leonard, V.,</w:t>
      </w:r>
      <w:r>
        <w:rPr>
          <w:lang w:val="en-US"/>
        </w:rPr>
        <w:t xml:space="preserve"> &amp; Day, L. (2010). </w:t>
      </w:r>
      <w:r w:rsidRPr="00AD0393">
        <w:rPr>
          <w:i/>
          <w:lang w:val="en-US"/>
        </w:rPr>
        <w:t>Educating Nurses. A call for radical transformation.</w:t>
      </w:r>
      <w:r>
        <w:rPr>
          <w:lang w:val="en-US"/>
        </w:rPr>
        <w:t xml:space="preserve"> San Francisco: Jossey-Bass. </w:t>
      </w:r>
    </w:p>
    <w:p w14:paraId="44AFB7CD" w14:textId="377B7F5D" w:rsidR="00424155" w:rsidRPr="00424155" w:rsidRDefault="00424155" w:rsidP="00424155">
      <w:pPr>
        <w:ind w:left="709" w:hanging="709"/>
        <w:rPr>
          <w:i/>
        </w:rPr>
      </w:pPr>
      <w:proofErr w:type="spellStart"/>
      <w:r w:rsidRPr="00424155">
        <w:rPr>
          <w:lang w:val="en-US"/>
        </w:rPr>
        <w:t>Blokhuis</w:t>
      </w:r>
      <w:proofErr w:type="spellEnd"/>
      <w:r w:rsidRPr="00424155">
        <w:rPr>
          <w:lang w:val="en-US"/>
        </w:rPr>
        <w:t xml:space="preserve">, F.T.L. (2006). </w:t>
      </w:r>
      <w:r w:rsidRPr="00424155">
        <w:rPr>
          <w:i/>
          <w:lang w:val="en-US"/>
        </w:rPr>
        <w:t>Evidence bas</w:t>
      </w:r>
      <w:r>
        <w:rPr>
          <w:i/>
          <w:lang w:val="en-US"/>
        </w:rPr>
        <w:t xml:space="preserve">ed design of workplace learning </w:t>
      </w:r>
      <w:r w:rsidRPr="00424155">
        <w:rPr>
          <w:lang w:val="en-US"/>
        </w:rPr>
        <w:t>(</w:t>
      </w:r>
      <w:proofErr w:type="spellStart"/>
      <w:r w:rsidRPr="00424155">
        <w:rPr>
          <w:lang w:val="en-US"/>
        </w:rPr>
        <w:t>Proefschrift</w:t>
      </w:r>
      <w:proofErr w:type="spellEnd"/>
      <w:r w:rsidRPr="00424155">
        <w:rPr>
          <w:lang w:val="en-US"/>
        </w:rPr>
        <w:t>).</w:t>
      </w:r>
      <w:r>
        <w:rPr>
          <w:i/>
          <w:lang w:val="en-US"/>
        </w:rPr>
        <w:t xml:space="preserve"> </w:t>
      </w:r>
      <w:r w:rsidRPr="00424155">
        <w:t xml:space="preserve">Universiteit Twente. Enschede. </w:t>
      </w:r>
    </w:p>
    <w:p w14:paraId="291E003D" w14:textId="4B5A7983" w:rsidR="00424155" w:rsidRDefault="00424155" w:rsidP="00424155">
      <w:pPr>
        <w:ind w:left="709" w:hanging="709"/>
      </w:pPr>
      <w:r w:rsidRPr="00424155">
        <w:t xml:space="preserve">Lambregts, J., Grotendorst, A., </w:t>
      </w:r>
      <w:r w:rsidR="00AD0393">
        <w:t xml:space="preserve">&amp; </w:t>
      </w:r>
      <w:r w:rsidRPr="00424155">
        <w:t xml:space="preserve">Van </w:t>
      </w:r>
      <w:proofErr w:type="spellStart"/>
      <w:r w:rsidRPr="00424155">
        <w:t>Merwijk</w:t>
      </w:r>
      <w:proofErr w:type="spellEnd"/>
      <w:r w:rsidRPr="00424155">
        <w:t xml:space="preserve">, C. (Red). (2016). </w:t>
      </w:r>
      <w:r w:rsidRPr="00424155">
        <w:rPr>
          <w:i/>
        </w:rPr>
        <w:t xml:space="preserve">Bachelor of Nursing </w:t>
      </w:r>
      <w:r>
        <w:rPr>
          <w:i/>
        </w:rPr>
        <w:t>2020.</w:t>
      </w:r>
      <w:r>
        <w:t xml:space="preserve"> Houten: </w:t>
      </w:r>
      <w:proofErr w:type="spellStart"/>
      <w:r>
        <w:t>Bohn</w:t>
      </w:r>
      <w:proofErr w:type="spellEnd"/>
      <w:r>
        <w:t xml:space="preserve"> </w:t>
      </w:r>
      <w:proofErr w:type="spellStart"/>
      <w:r>
        <w:t>Stafleu</w:t>
      </w:r>
      <w:proofErr w:type="spellEnd"/>
      <w:r>
        <w:t xml:space="preserve"> van </w:t>
      </w:r>
      <w:proofErr w:type="spellStart"/>
      <w:r>
        <w:t>Loghum</w:t>
      </w:r>
      <w:proofErr w:type="spellEnd"/>
    </w:p>
    <w:p w14:paraId="79BDBAFE" w14:textId="70D1068B" w:rsidR="00AD0393" w:rsidRDefault="00AD0393" w:rsidP="00424155">
      <w:pPr>
        <w:ind w:left="709" w:hanging="709"/>
      </w:pPr>
      <w:r>
        <w:t>De overheid</w:t>
      </w:r>
      <w:r w:rsidR="002E4E08">
        <w:t xml:space="preserve"> (2017, juni). </w:t>
      </w:r>
      <w:r w:rsidR="002E4E08" w:rsidRPr="002E4E08">
        <w:rPr>
          <w:i/>
        </w:rPr>
        <w:t>Wet op het hoger onderwijs en wetenschappelijk onderzoek.</w:t>
      </w:r>
      <w:r w:rsidR="002E4E08">
        <w:t xml:space="preserve"> Geraadpleegd op 27 augustus 2017 van </w:t>
      </w:r>
      <w:r w:rsidR="002E4E08" w:rsidRPr="002E4E08">
        <w:t>http://wetten.overheid.nl/BWBR0005682/2017-07-01</w:t>
      </w:r>
    </w:p>
    <w:p w14:paraId="36E122D6" w14:textId="1B4E9EA1" w:rsidR="00AD0393" w:rsidRPr="00AD0393" w:rsidRDefault="00AD0393" w:rsidP="00424155">
      <w:pPr>
        <w:ind w:left="709" w:hanging="709"/>
        <w:rPr>
          <w:lang w:val="en-US"/>
        </w:rPr>
      </w:pPr>
      <w:proofErr w:type="spellStart"/>
      <w:r w:rsidRPr="002E257A">
        <w:t>Schön</w:t>
      </w:r>
      <w:proofErr w:type="spellEnd"/>
      <w:r w:rsidRPr="002E257A">
        <w:t xml:space="preserve">, D.A. (1987). </w:t>
      </w:r>
      <w:r w:rsidRPr="00AD0393">
        <w:rPr>
          <w:i/>
          <w:lang w:val="en-US"/>
        </w:rPr>
        <w:t>Educating the reflective practitioner</w:t>
      </w:r>
      <w:r w:rsidRPr="00AD0393">
        <w:rPr>
          <w:lang w:val="en-US"/>
        </w:rPr>
        <w:t xml:space="preserve">. </w:t>
      </w:r>
      <w:r>
        <w:rPr>
          <w:lang w:val="en-US"/>
        </w:rPr>
        <w:t>San Francisco: Jossey-Bass.</w:t>
      </w:r>
    </w:p>
    <w:p w14:paraId="61DFEE8F" w14:textId="04C93ACB" w:rsidR="0051681B" w:rsidRPr="005736B9" w:rsidRDefault="005736B9" w:rsidP="00424155">
      <w:pPr>
        <w:ind w:left="709" w:hanging="709"/>
      </w:pPr>
      <w:r w:rsidRPr="002E257A">
        <w:t>Schuurmans, M., Lambregts, J.</w:t>
      </w:r>
      <w:r w:rsidR="00AD0393" w:rsidRPr="002E257A">
        <w:t>, Projectroep V&amp;V2020 &amp;</w:t>
      </w:r>
      <w:r w:rsidRPr="002E257A">
        <w:t xml:space="preserve"> Grotendorst, A. (</w:t>
      </w:r>
      <w:r w:rsidR="00424155" w:rsidRPr="002E257A">
        <w:t>R</w:t>
      </w:r>
      <w:r w:rsidR="00424155">
        <w:t>ed</w:t>
      </w:r>
      <w:r>
        <w:t xml:space="preserve">). (2012). </w:t>
      </w:r>
      <w:r>
        <w:rPr>
          <w:i/>
        </w:rPr>
        <w:t xml:space="preserve">Beroepsprofiel verpleegkundige. </w:t>
      </w:r>
      <w:r w:rsidR="00424155">
        <w:t xml:space="preserve">Houten: </w:t>
      </w:r>
      <w:proofErr w:type="spellStart"/>
      <w:r w:rsidR="00424155">
        <w:t>Bohn</w:t>
      </w:r>
      <w:proofErr w:type="spellEnd"/>
      <w:r w:rsidR="00424155">
        <w:t xml:space="preserve"> </w:t>
      </w:r>
      <w:proofErr w:type="spellStart"/>
      <w:r w:rsidR="00424155">
        <w:t>Stafleu</w:t>
      </w:r>
      <w:proofErr w:type="spellEnd"/>
      <w:r w:rsidR="00424155">
        <w:t xml:space="preserve"> van </w:t>
      </w:r>
      <w:proofErr w:type="spellStart"/>
      <w:r w:rsidR="00424155">
        <w:t>Loghum</w:t>
      </w:r>
      <w:proofErr w:type="spellEnd"/>
      <w:r w:rsidR="00424155">
        <w:t xml:space="preserve">. </w:t>
      </w:r>
    </w:p>
    <w:p w14:paraId="1AD52AEA" w14:textId="77777777" w:rsidR="0051681B" w:rsidRDefault="0051681B" w:rsidP="0051681B"/>
    <w:p w14:paraId="714A4CC2" w14:textId="77777777" w:rsidR="0051681B" w:rsidRDefault="0051681B" w:rsidP="0051681B"/>
    <w:p w14:paraId="3AD58BFC" w14:textId="77777777" w:rsidR="0051681B" w:rsidRDefault="0051681B" w:rsidP="0051681B"/>
    <w:p w14:paraId="2D7C10B0" w14:textId="77777777" w:rsidR="0051681B" w:rsidRDefault="0051681B" w:rsidP="0051681B"/>
    <w:p w14:paraId="792CD82B" w14:textId="77777777" w:rsidR="0051681B" w:rsidRDefault="0051681B" w:rsidP="0051681B"/>
    <w:p w14:paraId="656CD3AF" w14:textId="77777777" w:rsidR="0051681B" w:rsidRPr="0051681B" w:rsidRDefault="0051681B" w:rsidP="0051681B">
      <w:pPr>
        <w:sectPr w:rsidR="0051681B" w:rsidRPr="0051681B" w:rsidSect="00D42F30">
          <w:headerReference w:type="default" r:id="rId13"/>
          <w:footerReference w:type="default" r:id="rId14"/>
          <w:pgSz w:w="11906" w:h="16838"/>
          <w:pgMar w:top="1440" w:right="1440" w:bottom="1440" w:left="1440" w:header="709" w:footer="709" w:gutter="0"/>
          <w:cols w:space="708"/>
          <w:docGrid w:linePitch="360"/>
        </w:sectPr>
      </w:pPr>
    </w:p>
    <w:p w14:paraId="7211D664" w14:textId="77777777" w:rsidR="00290BB7" w:rsidRDefault="00EF2BBF" w:rsidP="00AE7F2B">
      <w:pPr>
        <w:pStyle w:val="Kop1"/>
      </w:pPr>
      <w:bookmarkStart w:id="46" w:name="_Toc107996805"/>
      <w:r>
        <w:lastRenderedPageBreak/>
        <w:t xml:space="preserve">Bijlage 1: </w:t>
      </w:r>
      <w:r w:rsidR="00290BB7">
        <w:t xml:space="preserve">Overzicht </w:t>
      </w:r>
      <w:proofErr w:type="spellStart"/>
      <w:r w:rsidR="00290BB7">
        <w:t>C</w:t>
      </w:r>
      <w:r w:rsidR="00290BB7" w:rsidRPr="00E82739">
        <w:t>an</w:t>
      </w:r>
      <w:r w:rsidR="00290BB7">
        <w:t>MEDs</w:t>
      </w:r>
      <w:proofErr w:type="spellEnd"/>
      <w:r w:rsidR="00290BB7">
        <w:t>, Competenties en K</w:t>
      </w:r>
      <w:r w:rsidR="00290BB7" w:rsidRPr="00E82739">
        <w:t>ernbegrippen BN2020</w:t>
      </w:r>
      <w:bookmarkEnd w:id="46"/>
      <w:r w:rsidR="00290BB7" w:rsidRPr="00E82739">
        <w:t xml:space="preserve"> </w:t>
      </w:r>
    </w:p>
    <w:p w14:paraId="315AB267" w14:textId="77777777" w:rsidR="00290BB7" w:rsidRPr="00E82739" w:rsidRDefault="00290BB7" w:rsidP="00AE7F2B">
      <w:pPr>
        <w:spacing w:line="240" w:lineRule="auto"/>
        <w:rPr>
          <w:sz w:val="20"/>
          <w:szCs w:val="20"/>
        </w:rPr>
      </w:pPr>
    </w:p>
    <w:tbl>
      <w:tblPr>
        <w:tblStyle w:val="Tabelraster"/>
        <w:tblW w:w="0" w:type="auto"/>
        <w:tblLook w:val="04A0" w:firstRow="1" w:lastRow="0" w:firstColumn="1" w:lastColumn="0" w:noHBand="0" w:noVBand="1"/>
      </w:tblPr>
      <w:tblGrid>
        <w:gridCol w:w="3256"/>
        <w:gridCol w:w="3685"/>
        <w:gridCol w:w="6662"/>
      </w:tblGrid>
      <w:tr w:rsidR="00290BB7" w:rsidRPr="00ED272D" w14:paraId="373A8080" w14:textId="77777777" w:rsidTr="5AC3777D">
        <w:tc>
          <w:tcPr>
            <w:tcW w:w="3256" w:type="dxa"/>
            <w:shd w:val="clear" w:color="auto" w:fill="D5DCE4" w:themeFill="text2" w:themeFillTint="33"/>
          </w:tcPr>
          <w:p w14:paraId="7F7AE338" w14:textId="77777777" w:rsidR="00290BB7" w:rsidRPr="00ED272D" w:rsidRDefault="00290BB7" w:rsidP="00AE7F2B">
            <w:pPr>
              <w:jc w:val="center"/>
              <w:rPr>
                <w:b/>
              </w:rPr>
            </w:pPr>
            <w:proofErr w:type="spellStart"/>
            <w:r>
              <w:rPr>
                <w:b/>
              </w:rPr>
              <w:t>CanMED</w:t>
            </w:r>
            <w:proofErr w:type="spellEnd"/>
          </w:p>
        </w:tc>
        <w:tc>
          <w:tcPr>
            <w:tcW w:w="3685" w:type="dxa"/>
            <w:shd w:val="clear" w:color="auto" w:fill="D5DCE4" w:themeFill="text2" w:themeFillTint="33"/>
          </w:tcPr>
          <w:p w14:paraId="286BD853" w14:textId="77777777" w:rsidR="00290BB7" w:rsidRPr="00ED272D" w:rsidRDefault="00290BB7" w:rsidP="00AE7F2B">
            <w:pPr>
              <w:jc w:val="center"/>
              <w:rPr>
                <w:b/>
              </w:rPr>
            </w:pPr>
            <w:r w:rsidRPr="00ED272D">
              <w:rPr>
                <w:b/>
              </w:rPr>
              <w:t>Competenties</w:t>
            </w:r>
          </w:p>
        </w:tc>
        <w:tc>
          <w:tcPr>
            <w:tcW w:w="6662" w:type="dxa"/>
            <w:shd w:val="clear" w:color="auto" w:fill="D5DCE4" w:themeFill="text2" w:themeFillTint="33"/>
          </w:tcPr>
          <w:p w14:paraId="4C56C118" w14:textId="77777777" w:rsidR="00290BB7" w:rsidRPr="00ED272D" w:rsidRDefault="00290BB7" w:rsidP="00AE7F2B">
            <w:pPr>
              <w:jc w:val="center"/>
              <w:rPr>
                <w:b/>
              </w:rPr>
            </w:pPr>
            <w:r w:rsidRPr="00ED272D">
              <w:rPr>
                <w:b/>
              </w:rPr>
              <w:t>Kernbegrippen</w:t>
            </w:r>
          </w:p>
        </w:tc>
      </w:tr>
      <w:tr w:rsidR="00290BB7" w:rsidRPr="00ED272D" w14:paraId="077E097E" w14:textId="77777777" w:rsidTr="5AC3777D">
        <w:tc>
          <w:tcPr>
            <w:tcW w:w="3256" w:type="dxa"/>
          </w:tcPr>
          <w:p w14:paraId="5A606C9D" w14:textId="77777777" w:rsidR="00290BB7" w:rsidRPr="00ED272D" w:rsidRDefault="00290BB7" w:rsidP="00AE7F2B">
            <w:pPr>
              <w:rPr>
                <w:sz w:val="20"/>
                <w:szCs w:val="20"/>
              </w:rPr>
            </w:pPr>
            <w:r w:rsidRPr="00ED272D">
              <w:rPr>
                <w:sz w:val="20"/>
                <w:szCs w:val="20"/>
              </w:rPr>
              <w:t>1.</w:t>
            </w:r>
          </w:p>
          <w:p w14:paraId="4033B321" w14:textId="77777777" w:rsidR="00290BB7" w:rsidRPr="00ED272D" w:rsidRDefault="00290BB7" w:rsidP="00AE7F2B">
            <w:pPr>
              <w:rPr>
                <w:sz w:val="20"/>
                <w:szCs w:val="20"/>
              </w:rPr>
            </w:pPr>
            <w:r w:rsidRPr="00ED272D">
              <w:rPr>
                <w:sz w:val="20"/>
                <w:szCs w:val="20"/>
              </w:rPr>
              <w:t>Zorgverlener</w:t>
            </w:r>
          </w:p>
        </w:tc>
        <w:tc>
          <w:tcPr>
            <w:tcW w:w="3685" w:type="dxa"/>
          </w:tcPr>
          <w:p w14:paraId="1A6BC8A4" w14:textId="77777777" w:rsidR="00290BB7" w:rsidRPr="00ED272D" w:rsidRDefault="00290BB7" w:rsidP="00AE7F2B">
            <w:pPr>
              <w:pStyle w:val="Lijstalinea"/>
              <w:numPr>
                <w:ilvl w:val="0"/>
                <w:numId w:val="3"/>
              </w:numPr>
              <w:autoSpaceDE w:val="0"/>
              <w:autoSpaceDN w:val="0"/>
              <w:adjustRightInd w:val="0"/>
              <w:spacing w:after="0" w:line="240" w:lineRule="auto"/>
              <w:rPr>
                <w:rFonts w:cs="ArialMT"/>
                <w:sz w:val="20"/>
                <w:szCs w:val="20"/>
              </w:rPr>
            </w:pPr>
            <w:r w:rsidRPr="00ED272D">
              <w:rPr>
                <w:rFonts w:cs="ArialMT"/>
                <w:sz w:val="20"/>
                <w:szCs w:val="20"/>
              </w:rPr>
              <w:t>De verpleegkundige stelt op basis van klinisch redeneren de behoefte aan verpleegkundige zorg vast op lichamelijk, psychisch, functioneel en sociaal gebied, indiceert en verleent deze zorg in complexe situaties, volgens</w:t>
            </w:r>
          </w:p>
          <w:p w14:paraId="33FCF247" w14:textId="3BBD8C3D" w:rsidR="00290BB7" w:rsidRDefault="3E31212A" w:rsidP="00AE7F2B">
            <w:pPr>
              <w:pStyle w:val="Lijstalinea"/>
              <w:spacing w:line="240" w:lineRule="auto"/>
              <w:ind w:left="360"/>
              <w:rPr>
                <w:rFonts w:cs="ArialMT"/>
                <w:sz w:val="20"/>
                <w:szCs w:val="20"/>
              </w:rPr>
            </w:pPr>
            <w:r w:rsidRPr="5AC3777D">
              <w:rPr>
                <w:rFonts w:cs="ArialMT"/>
                <w:sz w:val="20"/>
                <w:szCs w:val="20"/>
              </w:rPr>
              <w:t>Het</w:t>
            </w:r>
            <w:r w:rsidR="00290BB7" w:rsidRPr="5AC3777D">
              <w:rPr>
                <w:rFonts w:cs="ArialMT"/>
                <w:sz w:val="20"/>
                <w:szCs w:val="20"/>
              </w:rPr>
              <w:t xml:space="preserve"> verpleegkundig proces, op basis van </w:t>
            </w:r>
            <w:proofErr w:type="spellStart"/>
            <w:r w:rsidR="00290BB7" w:rsidRPr="5AC3777D">
              <w:rPr>
                <w:rFonts w:cs="ArialMT"/>
                <w:sz w:val="20"/>
                <w:szCs w:val="20"/>
              </w:rPr>
              <w:t>evidence</w:t>
            </w:r>
            <w:proofErr w:type="spellEnd"/>
            <w:r w:rsidR="00290BB7" w:rsidRPr="5AC3777D">
              <w:rPr>
                <w:rFonts w:cs="ArialMT"/>
                <w:sz w:val="20"/>
                <w:szCs w:val="20"/>
              </w:rPr>
              <w:t xml:space="preserve"> </w:t>
            </w:r>
            <w:proofErr w:type="spellStart"/>
            <w:r w:rsidR="00290BB7" w:rsidRPr="5AC3777D">
              <w:rPr>
                <w:rFonts w:cs="ArialMT"/>
                <w:sz w:val="20"/>
                <w:szCs w:val="20"/>
              </w:rPr>
              <w:t>based</w:t>
            </w:r>
            <w:proofErr w:type="spellEnd"/>
            <w:r w:rsidR="00290BB7" w:rsidRPr="5AC3777D">
              <w:rPr>
                <w:rFonts w:cs="ArialMT"/>
                <w:sz w:val="20"/>
                <w:szCs w:val="20"/>
              </w:rPr>
              <w:t xml:space="preserve"> </w:t>
            </w:r>
            <w:proofErr w:type="spellStart"/>
            <w:r w:rsidR="00290BB7" w:rsidRPr="5AC3777D">
              <w:rPr>
                <w:rFonts w:cs="ArialMT"/>
                <w:sz w:val="20"/>
                <w:szCs w:val="20"/>
              </w:rPr>
              <w:t>practice</w:t>
            </w:r>
            <w:proofErr w:type="spellEnd"/>
            <w:r w:rsidR="00290BB7" w:rsidRPr="5AC3777D">
              <w:rPr>
                <w:rFonts w:cs="ArialMT"/>
                <w:sz w:val="20"/>
                <w:szCs w:val="20"/>
              </w:rPr>
              <w:t>.</w:t>
            </w:r>
          </w:p>
          <w:p w14:paraId="09E75833" w14:textId="77777777" w:rsidR="00290BB7" w:rsidRPr="00ED272D" w:rsidRDefault="00290BB7" w:rsidP="00AE7F2B">
            <w:pPr>
              <w:pStyle w:val="Lijstalinea"/>
              <w:spacing w:line="240" w:lineRule="auto"/>
              <w:ind w:left="360"/>
              <w:rPr>
                <w:rFonts w:cs="ArialMT"/>
                <w:sz w:val="20"/>
                <w:szCs w:val="20"/>
              </w:rPr>
            </w:pPr>
          </w:p>
          <w:p w14:paraId="0B2F5E2B" w14:textId="77777777" w:rsidR="00290BB7" w:rsidRDefault="00290BB7" w:rsidP="00AE7F2B">
            <w:pPr>
              <w:pStyle w:val="Lijstalinea"/>
              <w:numPr>
                <w:ilvl w:val="0"/>
                <w:numId w:val="3"/>
              </w:numPr>
              <w:autoSpaceDE w:val="0"/>
              <w:autoSpaceDN w:val="0"/>
              <w:adjustRightInd w:val="0"/>
              <w:spacing w:after="0" w:line="240" w:lineRule="auto"/>
              <w:rPr>
                <w:rFonts w:cs="ArialMT"/>
                <w:sz w:val="20"/>
                <w:szCs w:val="20"/>
              </w:rPr>
            </w:pPr>
            <w:r w:rsidRPr="00ED272D">
              <w:rPr>
                <w:rFonts w:cs="ArialMT"/>
                <w:sz w:val="20"/>
                <w:szCs w:val="20"/>
              </w:rPr>
              <w:t>De verpleegkundige versterkt (zo ver als mogelijk) het zelfmanagement van mensen in hun sociale context. Ze richt zich daarbij op gezamenlijke besluitvorming met de zorgvrager en diens naasten en houdt hierbij rekening met de diversiteit in persoonlijke eigenschappen, etnische, culturele en levensbeschouwelijke achtergronden en ideologische overtuigingen.</w:t>
            </w:r>
          </w:p>
          <w:p w14:paraId="333C4F98" w14:textId="77777777" w:rsidR="00290BB7" w:rsidRPr="00ED272D" w:rsidRDefault="00290BB7" w:rsidP="00AE7F2B">
            <w:pPr>
              <w:pStyle w:val="Lijstalinea"/>
              <w:autoSpaceDE w:val="0"/>
              <w:autoSpaceDN w:val="0"/>
              <w:adjustRightInd w:val="0"/>
              <w:spacing w:line="240" w:lineRule="auto"/>
              <w:ind w:left="360"/>
              <w:rPr>
                <w:rFonts w:cs="ArialMT"/>
                <w:sz w:val="20"/>
                <w:szCs w:val="20"/>
              </w:rPr>
            </w:pPr>
          </w:p>
          <w:p w14:paraId="2BC647FF" w14:textId="77777777" w:rsidR="00290BB7" w:rsidRPr="00C11497" w:rsidRDefault="00290BB7" w:rsidP="00AE7F2B">
            <w:pPr>
              <w:pStyle w:val="Lijstalinea"/>
              <w:numPr>
                <w:ilvl w:val="0"/>
                <w:numId w:val="3"/>
              </w:numPr>
              <w:autoSpaceDE w:val="0"/>
              <w:autoSpaceDN w:val="0"/>
              <w:adjustRightInd w:val="0"/>
              <w:spacing w:after="0" w:line="240" w:lineRule="auto"/>
              <w:rPr>
                <w:sz w:val="20"/>
                <w:szCs w:val="20"/>
              </w:rPr>
            </w:pPr>
            <w:r w:rsidRPr="00ED272D">
              <w:rPr>
                <w:rFonts w:cs="ArialMT"/>
                <w:sz w:val="20"/>
                <w:szCs w:val="20"/>
              </w:rPr>
              <w:t xml:space="preserve">De verpleegkundige indiceert en voert verpleegtechnische (voorbehouden) </w:t>
            </w:r>
            <w:r w:rsidRPr="008807FC">
              <w:rPr>
                <w:rFonts w:cs="ArialMT"/>
                <w:sz w:val="20"/>
                <w:szCs w:val="20"/>
              </w:rPr>
              <w:t>handelingen uit op basis</w:t>
            </w:r>
            <w:r w:rsidRPr="00ED272D">
              <w:rPr>
                <w:rFonts w:cs="ArialMT"/>
                <w:sz w:val="20"/>
                <w:szCs w:val="20"/>
              </w:rPr>
              <w:t xml:space="preserve"> van zelfstandige bevoegdheid of functionele zelfstandigheid zoals beschreven in de wet BIG</w:t>
            </w:r>
          </w:p>
          <w:p w14:paraId="70C4C9F1" w14:textId="77777777" w:rsidR="00290BB7" w:rsidRPr="00C11497" w:rsidRDefault="00290BB7" w:rsidP="00AE7F2B">
            <w:pPr>
              <w:pStyle w:val="Lijstalinea"/>
              <w:spacing w:line="240" w:lineRule="auto"/>
              <w:rPr>
                <w:sz w:val="20"/>
                <w:szCs w:val="20"/>
              </w:rPr>
            </w:pPr>
          </w:p>
          <w:p w14:paraId="48840741" w14:textId="77777777" w:rsidR="00290BB7" w:rsidRPr="00C11497" w:rsidRDefault="00290BB7" w:rsidP="00AE7F2B">
            <w:pPr>
              <w:autoSpaceDE w:val="0"/>
              <w:autoSpaceDN w:val="0"/>
              <w:adjustRightInd w:val="0"/>
              <w:rPr>
                <w:sz w:val="20"/>
                <w:szCs w:val="20"/>
              </w:rPr>
            </w:pPr>
          </w:p>
        </w:tc>
        <w:tc>
          <w:tcPr>
            <w:tcW w:w="6662" w:type="dxa"/>
          </w:tcPr>
          <w:p w14:paraId="0C172740" w14:textId="77777777" w:rsidR="00290BB7" w:rsidRPr="00E82739" w:rsidRDefault="00290BB7" w:rsidP="00AE7F2B">
            <w:pPr>
              <w:autoSpaceDE w:val="0"/>
              <w:autoSpaceDN w:val="0"/>
              <w:adjustRightInd w:val="0"/>
              <w:ind w:left="360"/>
              <w:rPr>
                <w:rFonts w:cs="Arial-BoldMT"/>
                <w:b/>
                <w:bCs/>
                <w:sz w:val="20"/>
                <w:szCs w:val="20"/>
              </w:rPr>
            </w:pPr>
            <w:r w:rsidRPr="00E272DE">
              <w:rPr>
                <w:rFonts w:cs="Arial-BoldMT"/>
                <w:b/>
                <w:bCs/>
                <w:color w:val="FF0000"/>
                <w:sz w:val="20"/>
                <w:szCs w:val="20"/>
              </w:rPr>
              <w:t>a</w:t>
            </w:r>
            <w:r>
              <w:rPr>
                <w:rFonts w:cs="Arial-BoldMT"/>
                <w:b/>
                <w:bCs/>
                <w:sz w:val="20"/>
                <w:szCs w:val="20"/>
              </w:rPr>
              <w:t xml:space="preserve"> </w:t>
            </w:r>
            <w:r w:rsidRPr="00E82739">
              <w:rPr>
                <w:rFonts w:cs="Arial-BoldMT"/>
                <w:b/>
                <w:bCs/>
                <w:sz w:val="20"/>
                <w:szCs w:val="20"/>
              </w:rPr>
              <w:t>Klinisch redeneren:</w:t>
            </w:r>
          </w:p>
          <w:p w14:paraId="6F498588" w14:textId="77777777" w:rsidR="00290BB7" w:rsidRPr="00E82739" w:rsidRDefault="00290BB7" w:rsidP="00AE7F2B">
            <w:pPr>
              <w:autoSpaceDE w:val="0"/>
              <w:autoSpaceDN w:val="0"/>
              <w:adjustRightInd w:val="0"/>
              <w:ind w:left="360"/>
              <w:rPr>
                <w:rFonts w:cs="ArialMT"/>
                <w:sz w:val="20"/>
                <w:szCs w:val="20"/>
              </w:rPr>
            </w:pPr>
            <w:r w:rsidRPr="00E82739">
              <w:rPr>
                <w:rFonts w:cs="ArialMT"/>
                <w:sz w:val="20"/>
                <w:szCs w:val="20"/>
              </w:rPr>
              <w:t>Het continu procesmatig gegevens verzamelen en analyseren gericht op het vaststellen van vragen en problemen van de zorgvrager, en het kiezen van daarbij passende zorgresultaten en interventies.</w:t>
            </w:r>
          </w:p>
          <w:p w14:paraId="7294B6F4" w14:textId="77777777" w:rsidR="00290BB7" w:rsidRPr="00E82739" w:rsidRDefault="00290BB7" w:rsidP="00AE7F2B">
            <w:pPr>
              <w:autoSpaceDE w:val="0"/>
              <w:autoSpaceDN w:val="0"/>
              <w:adjustRightInd w:val="0"/>
              <w:ind w:left="360"/>
              <w:rPr>
                <w:rFonts w:cs="ArialMT"/>
                <w:sz w:val="20"/>
                <w:szCs w:val="20"/>
              </w:rPr>
            </w:pPr>
          </w:p>
          <w:p w14:paraId="4E3B94EB" w14:textId="77777777" w:rsidR="00290BB7" w:rsidRPr="00E82739"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b </w:t>
            </w:r>
            <w:r w:rsidRPr="00E82739">
              <w:rPr>
                <w:rFonts w:cs="Arial-BoldMT"/>
                <w:b/>
                <w:bCs/>
                <w:sz w:val="20"/>
                <w:szCs w:val="20"/>
              </w:rPr>
              <w:t>Uitvoeren van zorg:</w:t>
            </w:r>
          </w:p>
          <w:p w14:paraId="5ECCD2F6" w14:textId="77777777" w:rsidR="00290BB7" w:rsidRPr="00E82739" w:rsidRDefault="00290BB7" w:rsidP="00AE7F2B">
            <w:pPr>
              <w:autoSpaceDE w:val="0"/>
              <w:autoSpaceDN w:val="0"/>
              <w:adjustRightInd w:val="0"/>
              <w:ind w:left="360"/>
              <w:rPr>
                <w:rFonts w:cs="ArialMT"/>
                <w:sz w:val="20"/>
                <w:szCs w:val="20"/>
              </w:rPr>
            </w:pPr>
            <w:r w:rsidRPr="00E82739">
              <w:rPr>
                <w:rFonts w:cs="ArialMT"/>
                <w:sz w:val="20"/>
                <w:szCs w:val="20"/>
              </w:rPr>
              <w:t>Het verlenen van integrale zorg door zelfstandig alle voorkomende (inclusief voorbehouden en risicovolle) verpleegkundige handelingen in complexe zorgsituaties uit te voeren met in achtneming van de geldende wet- en regelgeving en vanuit een holistisch perspectief.</w:t>
            </w:r>
          </w:p>
          <w:p w14:paraId="72C60E2B" w14:textId="77777777" w:rsidR="00290BB7" w:rsidRPr="00E82739" w:rsidRDefault="00290BB7" w:rsidP="00AE7F2B">
            <w:pPr>
              <w:autoSpaceDE w:val="0"/>
              <w:autoSpaceDN w:val="0"/>
              <w:adjustRightInd w:val="0"/>
              <w:ind w:left="360"/>
              <w:rPr>
                <w:rFonts w:cs="ArialMT"/>
                <w:sz w:val="20"/>
                <w:szCs w:val="20"/>
              </w:rPr>
            </w:pPr>
          </w:p>
          <w:p w14:paraId="331A698E" w14:textId="77777777" w:rsidR="00290BB7" w:rsidRPr="00E82739"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c </w:t>
            </w:r>
            <w:r w:rsidRPr="00E82739">
              <w:rPr>
                <w:rFonts w:cs="Arial-BoldMT"/>
                <w:b/>
                <w:bCs/>
                <w:sz w:val="20"/>
                <w:szCs w:val="20"/>
              </w:rPr>
              <w:t>Zelfmanagement versterken:</w:t>
            </w:r>
          </w:p>
          <w:p w14:paraId="17502FA6" w14:textId="77777777" w:rsidR="00290BB7" w:rsidRPr="00E82739" w:rsidRDefault="00290BB7" w:rsidP="00AE7F2B">
            <w:pPr>
              <w:autoSpaceDE w:val="0"/>
              <w:autoSpaceDN w:val="0"/>
              <w:adjustRightInd w:val="0"/>
              <w:ind w:left="360"/>
              <w:rPr>
                <w:rFonts w:cs="ArialMT"/>
                <w:sz w:val="20"/>
                <w:szCs w:val="20"/>
              </w:rPr>
            </w:pPr>
            <w:r w:rsidRPr="00E82739">
              <w:rPr>
                <w:rFonts w:cs="ArialMT"/>
                <w:sz w:val="20"/>
                <w:szCs w:val="20"/>
              </w:rPr>
              <w:t>Het ondersteunen van zelfmanagement van mensen, hun naasten en hun sociale netwerk, met als doel het behouden of verbeteren van het dagelijks functioneren in relatie tot gezondheid en ziekte en kwaliteit van leven.</w:t>
            </w:r>
          </w:p>
          <w:p w14:paraId="7A40BC95" w14:textId="77777777" w:rsidR="00290BB7" w:rsidRPr="00E82739" w:rsidRDefault="00290BB7" w:rsidP="00AE7F2B">
            <w:pPr>
              <w:autoSpaceDE w:val="0"/>
              <w:autoSpaceDN w:val="0"/>
              <w:adjustRightInd w:val="0"/>
              <w:ind w:left="360"/>
              <w:rPr>
                <w:rFonts w:cs="ArialMT"/>
                <w:sz w:val="20"/>
                <w:szCs w:val="20"/>
              </w:rPr>
            </w:pPr>
          </w:p>
          <w:p w14:paraId="208F92B2" w14:textId="016CD113" w:rsidR="00290BB7" w:rsidRPr="00E82739" w:rsidRDefault="2C13FB5C" w:rsidP="5AC3777D">
            <w:pPr>
              <w:autoSpaceDE w:val="0"/>
              <w:autoSpaceDN w:val="0"/>
              <w:adjustRightInd w:val="0"/>
              <w:ind w:left="360"/>
              <w:rPr>
                <w:rFonts w:cs="ArialMT"/>
                <w:b/>
                <w:bCs/>
                <w:sz w:val="20"/>
                <w:szCs w:val="20"/>
              </w:rPr>
            </w:pPr>
            <w:r w:rsidRPr="5AC3777D">
              <w:rPr>
                <w:rFonts w:cs="ArialMT"/>
                <w:b/>
                <w:bCs/>
                <w:color w:val="FF0000"/>
                <w:sz w:val="20"/>
                <w:szCs w:val="20"/>
              </w:rPr>
              <w:t>d</w:t>
            </w:r>
            <w:r w:rsidR="00290BB7" w:rsidRPr="5AC3777D">
              <w:rPr>
                <w:rFonts w:cs="ArialMT"/>
                <w:b/>
                <w:bCs/>
                <w:color w:val="FF0000"/>
                <w:sz w:val="20"/>
                <w:szCs w:val="20"/>
              </w:rPr>
              <w:t xml:space="preserve"> </w:t>
            </w:r>
            <w:r w:rsidR="00290BB7" w:rsidRPr="5AC3777D">
              <w:rPr>
                <w:rFonts w:cs="ArialMT"/>
                <w:b/>
                <w:bCs/>
                <w:sz w:val="20"/>
                <w:szCs w:val="20"/>
              </w:rPr>
              <w:t>Indiceren van zorg:</w:t>
            </w:r>
          </w:p>
          <w:p w14:paraId="3EFB862A" w14:textId="778418EC" w:rsidR="00290BB7" w:rsidRPr="00E82739" w:rsidRDefault="00290BB7" w:rsidP="00AE7F2B">
            <w:pPr>
              <w:autoSpaceDE w:val="0"/>
              <w:autoSpaceDN w:val="0"/>
              <w:adjustRightInd w:val="0"/>
              <w:ind w:left="360"/>
              <w:rPr>
                <w:sz w:val="20"/>
                <w:szCs w:val="20"/>
              </w:rPr>
            </w:pPr>
            <w:r w:rsidRPr="5AC3777D">
              <w:rPr>
                <w:rFonts w:cs="ArialMT"/>
                <w:sz w:val="20"/>
                <w:szCs w:val="20"/>
              </w:rPr>
              <w:t>Het vaststellen, beschrijven en organiseren van de aard, duur, omvang en doel van de benodigde (verpleegkundige) zorg, i</w:t>
            </w:r>
            <w:r w:rsidRPr="5AC3777D">
              <w:rPr>
                <w:sz w:val="20"/>
                <w:szCs w:val="20"/>
              </w:rPr>
              <w:t xml:space="preserve">n samenspraak met de zorgvrager, op basis van </w:t>
            </w:r>
            <w:r w:rsidR="3D98D9C5" w:rsidRPr="5AC3777D">
              <w:rPr>
                <w:sz w:val="20"/>
                <w:szCs w:val="20"/>
              </w:rPr>
              <w:t>gediagnosticeerde of</w:t>
            </w:r>
            <w:r w:rsidRPr="5AC3777D">
              <w:rPr>
                <w:sz w:val="20"/>
                <w:szCs w:val="20"/>
              </w:rPr>
              <w:t xml:space="preserve"> </w:t>
            </w:r>
            <w:r w:rsidR="2746B515" w:rsidRPr="5AC3777D">
              <w:rPr>
                <w:sz w:val="20"/>
                <w:szCs w:val="20"/>
              </w:rPr>
              <w:t>potentiële</w:t>
            </w:r>
            <w:r w:rsidRPr="5AC3777D">
              <w:rPr>
                <w:sz w:val="20"/>
                <w:szCs w:val="20"/>
              </w:rPr>
              <w:t>, nader te onderzoeken en te diagnosticeren patiëntproblemen.</w:t>
            </w:r>
          </w:p>
          <w:p w14:paraId="5256C862" w14:textId="77777777" w:rsidR="00290BB7" w:rsidRPr="00E82739" w:rsidRDefault="00290BB7" w:rsidP="00AE7F2B">
            <w:pPr>
              <w:autoSpaceDE w:val="0"/>
              <w:autoSpaceDN w:val="0"/>
              <w:adjustRightInd w:val="0"/>
              <w:ind w:left="360"/>
              <w:rPr>
                <w:rFonts w:cs="ArialMT"/>
                <w:sz w:val="20"/>
                <w:szCs w:val="20"/>
              </w:rPr>
            </w:pPr>
          </w:p>
          <w:p w14:paraId="66522A3F" w14:textId="77777777" w:rsidR="00290BB7" w:rsidRPr="00E82739" w:rsidRDefault="00290BB7" w:rsidP="00AE7F2B">
            <w:pPr>
              <w:autoSpaceDE w:val="0"/>
              <w:autoSpaceDN w:val="0"/>
              <w:adjustRightInd w:val="0"/>
              <w:rPr>
                <w:rFonts w:cs="ArialMT"/>
                <w:sz w:val="20"/>
                <w:szCs w:val="20"/>
              </w:rPr>
            </w:pPr>
            <w:r w:rsidRPr="00E82739">
              <w:rPr>
                <w:rFonts w:cs="ArialMT"/>
                <w:b/>
                <w:sz w:val="20"/>
                <w:szCs w:val="20"/>
              </w:rPr>
              <w:t>Kernbegrippen die ook relevant zijn voor deze rol:</w:t>
            </w:r>
          </w:p>
          <w:p w14:paraId="792B9A22" w14:textId="77777777" w:rsidR="00290BB7" w:rsidRPr="00E82739" w:rsidRDefault="00290BB7" w:rsidP="00AE7F2B">
            <w:pPr>
              <w:numPr>
                <w:ilvl w:val="0"/>
                <w:numId w:val="7"/>
              </w:numPr>
              <w:autoSpaceDE w:val="0"/>
              <w:autoSpaceDN w:val="0"/>
              <w:adjustRightInd w:val="0"/>
              <w:rPr>
                <w:rFonts w:cs="ArialMT"/>
                <w:b/>
                <w:sz w:val="20"/>
                <w:szCs w:val="20"/>
              </w:rPr>
            </w:pPr>
            <w:r w:rsidRPr="00E82739">
              <w:rPr>
                <w:rFonts w:cs="ArialMT"/>
                <w:b/>
                <w:sz w:val="20"/>
                <w:szCs w:val="20"/>
              </w:rPr>
              <w:t>Onderzoekend vermogen</w:t>
            </w:r>
          </w:p>
          <w:p w14:paraId="18C51618" w14:textId="77777777" w:rsidR="00290BB7" w:rsidRPr="00E82739" w:rsidRDefault="00290BB7" w:rsidP="00AE7F2B">
            <w:pPr>
              <w:numPr>
                <w:ilvl w:val="0"/>
                <w:numId w:val="7"/>
              </w:numPr>
              <w:autoSpaceDE w:val="0"/>
              <w:autoSpaceDN w:val="0"/>
              <w:adjustRightInd w:val="0"/>
              <w:rPr>
                <w:rFonts w:cs="ArialMT"/>
                <w:b/>
                <w:sz w:val="20"/>
                <w:szCs w:val="20"/>
              </w:rPr>
            </w:pPr>
            <w:r w:rsidRPr="00E82739">
              <w:rPr>
                <w:rFonts w:cs="ArialMT"/>
                <w:b/>
                <w:sz w:val="20"/>
                <w:szCs w:val="20"/>
              </w:rPr>
              <w:t>Inzet EBP</w:t>
            </w:r>
          </w:p>
          <w:p w14:paraId="5BED676A" w14:textId="77777777" w:rsidR="00290BB7" w:rsidRPr="00E82739" w:rsidRDefault="00290BB7" w:rsidP="00AE7F2B">
            <w:pPr>
              <w:numPr>
                <w:ilvl w:val="0"/>
                <w:numId w:val="7"/>
              </w:numPr>
              <w:autoSpaceDE w:val="0"/>
              <w:autoSpaceDN w:val="0"/>
              <w:adjustRightInd w:val="0"/>
              <w:rPr>
                <w:rFonts w:cs="ArialMT"/>
                <w:b/>
                <w:sz w:val="20"/>
                <w:szCs w:val="20"/>
              </w:rPr>
            </w:pPr>
            <w:r w:rsidRPr="00E82739">
              <w:rPr>
                <w:rFonts w:cs="ArialMT"/>
                <w:b/>
                <w:sz w:val="20"/>
                <w:szCs w:val="20"/>
              </w:rPr>
              <w:t>Gezamenlijke besluitvorming</w:t>
            </w:r>
          </w:p>
          <w:p w14:paraId="3DA53F66" w14:textId="77777777" w:rsidR="00290BB7" w:rsidRPr="000C5CA3" w:rsidRDefault="00290BB7" w:rsidP="00AE7F2B">
            <w:pPr>
              <w:numPr>
                <w:ilvl w:val="0"/>
                <w:numId w:val="7"/>
              </w:numPr>
              <w:autoSpaceDE w:val="0"/>
              <w:autoSpaceDN w:val="0"/>
              <w:adjustRightInd w:val="0"/>
              <w:rPr>
                <w:sz w:val="20"/>
                <w:szCs w:val="20"/>
              </w:rPr>
            </w:pPr>
            <w:r w:rsidRPr="00E82739">
              <w:rPr>
                <w:rFonts w:cs="ArialMT"/>
                <w:b/>
                <w:sz w:val="20"/>
                <w:szCs w:val="20"/>
              </w:rPr>
              <w:t>Persoonsgerichte communicatie</w:t>
            </w:r>
          </w:p>
        </w:tc>
      </w:tr>
      <w:tr w:rsidR="00290BB7" w:rsidRPr="00ED272D" w14:paraId="57DEA35E" w14:textId="77777777" w:rsidTr="5AC3777D">
        <w:tc>
          <w:tcPr>
            <w:tcW w:w="3256" w:type="dxa"/>
            <w:shd w:val="clear" w:color="auto" w:fill="D5DCE4" w:themeFill="text2" w:themeFillTint="33"/>
          </w:tcPr>
          <w:p w14:paraId="093EEDA9" w14:textId="77777777" w:rsidR="00290BB7" w:rsidRPr="002F1E3A" w:rsidRDefault="00290BB7" w:rsidP="00AE7F2B">
            <w:pPr>
              <w:jc w:val="center"/>
              <w:rPr>
                <w:b/>
              </w:rPr>
            </w:pPr>
            <w:proofErr w:type="spellStart"/>
            <w:r>
              <w:rPr>
                <w:b/>
              </w:rPr>
              <w:lastRenderedPageBreak/>
              <w:t>CanMED</w:t>
            </w:r>
            <w:proofErr w:type="spellEnd"/>
          </w:p>
        </w:tc>
        <w:tc>
          <w:tcPr>
            <w:tcW w:w="3685" w:type="dxa"/>
            <w:shd w:val="clear" w:color="auto" w:fill="D5DCE4" w:themeFill="text2" w:themeFillTint="33"/>
          </w:tcPr>
          <w:p w14:paraId="4E30196D" w14:textId="77777777" w:rsidR="00290BB7" w:rsidRPr="002F1E3A" w:rsidRDefault="00290BB7" w:rsidP="00AE7F2B">
            <w:pPr>
              <w:pStyle w:val="Lijstalinea"/>
              <w:autoSpaceDE w:val="0"/>
              <w:autoSpaceDN w:val="0"/>
              <w:adjustRightInd w:val="0"/>
              <w:spacing w:line="240" w:lineRule="auto"/>
              <w:ind w:left="360"/>
              <w:jc w:val="center"/>
              <w:rPr>
                <w:b/>
              </w:rPr>
            </w:pPr>
            <w:r w:rsidRPr="00ED272D">
              <w:rPr>
                <w:b/>
              </w:rPr>
              <w:t>Competenties</w:t>
            </w:r>
          </w:p>
        </w:tc>
        <w:tc>
          <w:tcPr>
            <w:tcW w:w="6662" w:type="dxa"/>
            <w:shd w:val="clear" w:color="auto" w:fill="D5DCE4" w:themeFill="text2" w:themeFillTint="33"/>
          </w:tcPr>
          <w:p w14:paraId="264C4ACF" w14:textId="77777777" w:rsidR="00290BB7" w:rsidRPr="002F1E3A" w:rsidRDefault="00290BB7" w:rsidP="00AE7F2B">
            <w:pPr>
              <w:autoSpaceDE w:val="0"/>
              <w:autoSpaceDN w:val="0"/>
              <w:adjustRightInd w:val="0"/>
              <w:ind w:left="360"/>
              <w:jc w:val="center"/>
              <w:rPr>
                <w:b/>
              </w:rPr>
            </w:pPr>
            <w:r w:rsidRPr="00ED272D">
              <w:rPr>
                <w:b/>
              </w:rPr>
              <w:t>Kernbegrippen</w:t>
            </w:r>
          </w:p>
        </w:tc>
      </w:tr>
      <w:tr w:rsidR="00290BB7" w:rsidRPr="00ED272D" w14:paraId="3EE89D2E" w14:textId="77777777" w:rsidTr="5AC3777D">
        <w:tc>
          <w:tcPr>
            <w:tcW w:w="3256" w:type="dxa"/>
          </w:tcPr>
          <w:p w14:paraId="132E2185" w14:textId="77777777" w:rsidR="00290BB7" w:rsidRPr="00ED272D" w:rsidRDefault="00290BB7" w:rsidP="00AE7F2B">
            <w:pPr>
              <w:rPr>
                <w:sz w:val="20"/>
                <w:szCs w:val="20"/>
              </w:rPr>
            </w:pPr>
            <w:r w:rsidRPr="00ED272D">
              <w:rPr>
                <w:sz w:val="20"/>
                <w:szCs w:val="20"/>
              </w:rPr>
              <w:t>2.</w:t>
            </w:r>
          </w:p>
          <w:p w14:paraId="6BC8B305" w14:textId="77777777" w:rsidR="00290BB7" w:rsidRPr="00ED272D" w:rsidRDefault="00290BB7" w:rsidP="00AE7F2B">
            <w:pPr>
              <w:rPr>
                <w:sz w:val="20"/>
                <w:szCs w:val="20"/>
              </w:rPr>
            </w:pPr>
            <w:r w:rsidRPr="00ED272D">
              <w:rPr>
                <w:sz w:val="20"/>
                <w:szCs w:val="20"/>
              </w:rPr>
              <w:t>Communicator</w:t>
            </w:r>
          </w:p>
        </w:tc>
        <w:tc>
          <w:tcPr>
            <w:tcW w:w="3685" w:type="dxa"/>
          </w:tcPr>
          <w:p w14:paraId="0D88C081" w14:textId="77777777" w:rsidR="00290BB7" w:rsidRPr="000C5CA3" w:rsidRDefault="00290BB7" w:rsidP="00AE7F2B">
            <w:pPr>
              <w:pStyle w:val="Lijstalinea"/>
              <w:autoSpaceDE w:val="0"/>
              <w:autoSpaceDN w:val="0"/>
              <w:adjustRightInd w:val="0"/>
              <w:spacing w:line="240" w:lineRule="auto"/>
              <w:ind w:left="360"/>
              <w:rPr>
                <w:sz w:val="20"/>
                <w:szCs w:val="20"/>
              </w:rPr>
            </w:pPr>
          </w:p>
          <w:p w14:paraId="524DC7BD" w14:textId="77777777" w:rsidR="00290BB7" w:rsidRPr="00ED272D" w:rsidRDefault="00290BB7" w:rsidP="00AE7F2B">
            <w:pPr>
              <w:pStyle w:val="Lijstalinea"/>
              <w:numPr>
                <w:ilvl w:val="0"/>
                <w:numId w:val="3"/>
              </w:numPr>
              <w:autoSpaceDE w:val="0"/>
              <w:autoSpaceDN w:val="0"/>
              <w:adjustRightInd w:val="0"/>
              <w:spacing w:after="0" w:line="240" w:lineRule="auto"/>
              <w:rPr>
                <w:sz w:val="20"/>
                <w:szCs w:val="20"/>
              </w:rPr>
            </w:pPr>
            <w:r w:rsidRPr="00ED272D">
              <w:rPr>
                <w:rFonts w:cs="ArialMT"/>
                <w:sz w:val="20"/>
                <w:szCs w:val="20"/>
              </w:rPr>
              <w:t>De verpleegkundige communiceert op persoonsgerichte en professionele wijze met de zorgvrager en diens informele netwerk, waarbij voor optimale informatie-uitwisseling wordt gezorgd.</w:t>
            </w:r>
          </w:p>
        </w:tc>
        <w:tc>
          <w:tcPr>
            <w:tcW w:w="6662" w:type="dxa"/>
          </w:tcPr>
          <w:p w14:paraId="0CF48451" w14:textId="77777777" w:rsidR="00290BB7" w:rsidRDefault="00290BB7" w:rsidP="00AE7F2B">
            <w:pPr>
              <w:autoSpaceDE w:val="0"/>
              <w:autoSpaceDN w:val="0"/>
              <w:adjustRightInd w:val="0"/>
              <w:ind w:left="360"/>
              <w:rPr>
                <w:rFonts w:cs="Arial-BoldMT"/>
                <w:b/>
                <w:bCs/>
                <w:sz w:val="20"/>
                <w:szCs w:val="20"/>
              </w:rPr>
            </w:pPr>
          </w:p>
          <w:p w14:paraId="1B84C50F" w14:textId="77777777" w:rsidR="00290BB7" w:rsidRPr="00E82739"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e </w:t>
            </w:r>
            <w:r w:rsidRPr="00E82739">
              <w:rPr>
                <w:rFonts w:cs="Arial-BoldMT"/>
                <w:b/>
                <w:bCs/>
                <w:sz w:val="20"/>
                <w:szCs w:val="20"/>
              </w:rPr>
              <w:t>Persoonsgerichte communicatie:</w:t>
            </w:r>
          </w:p>
          <w:p w14:paraId="4F889BAD" w14:textId="77777777" w:rsidR="00290BB7" w:rsidRPr="00E82739" w:rsidRDefault="00290BB7" w:rsidP="00AE7F2B">
            <w:pPr>
              <w:autoSpaceDE w:val="0"/>
              <w:autoSpaceDN w:val="0"/>
              <w:adjustRightInd w:val="0"/>
              <w:ind w:left="360"/>
              <w:rPr>
                <w:rFonts w:cs="ArialMT"/>
                <w:sz w:val="20"/>
                <w:szCs w:val="20"/>
              </w:rPr>
            </w:pPr>
            <w:r w:rsidRPr="00E82739">
              <w:rPr>
                <w:rFonts w:cs="ArialMT"/>
                <w:sz w:val="20"/>
                <w:szCs w:val="20"/>
              </w:rPr>
              <w:t>Het actief luisteren naar de zorgvrager, informeren van de zorgvrager en deze in staat stellen keuzes te maken in de zorg en de zorgvrager als uniek persoon benaderen; op een natuurlijke manier gids, coach, expert of adviseur zijn, afhankelijk van het moment en de omstandigheden.</w:t>
            </w:r>
          </w:p>
          <w:p w14:paraId="46C923C6" w14:textId="77777777" w:rsidR="00290BB7" w:rsidRPr="00E82739" w:rsidRDefault="00290BB7" w:rsidP="00AE7F2B">
            <w:pPr>
              <w:autoSpaceDE w:val="0"/>
              <w:autoSpaceDN w:val="0"/>
              <w:adjustRightInd w:val="0"/>
              <w:ind w:left="360"/>
              <w:rPr>
                <w:rFonts w:cs="Arial-BoldMT"/>
                <w:b/>
                <w:bCs/>
                <w:sz w:val="20"/>
                <w:szCs w:val="20"/>
              </w:rPr>
            </w:pPr>
          </w:p>
          <w:p w14:paraId="2D6E3A4C" w14:textId="77777777" w:rsidR="00290BB7" w:rsidRPr="00E82739"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f </w:t>
            </w:r>
            <w:r w:rsidRPr="00E82739">
              <w:rPr>
                <w:rFonts w:cs="Arial-BoldMT"/>
                <w:b/>
                <w:bCs/>
                <w:sz w:val="20"/>
                <w:szCs w:val="20"/>
              </w:rPr>
              <w:t>Inzet informatie- en communicatietechnologie (ICT):</w:t>
            </w:r>
          </w:p>
          <w:p w14:paraId="78BF4781" w14:textId="2B93B125" w:rsidR="00290BB7" w:rsidRPr="00E82739" w:rsidRDefault="00290BB7" w:rsidP="00AE7F2B">
            <w:pPr>
              <w:autoSpaceDE w:val="0"/>
              <w:autoSpaceDN w:val="0"/>
              <w:adjustRightInd w:val="0"/>
              <w:ind w:left="360"/>
              <w:rPr>
                <w:rFonts w:cs="ArialMT"/>
                <w:sz w:val="20"/>
                <w:szCs w:val="20"/>
              </w:rPr>
            </w:pPr>
            <w:r w:rsidRPr="5AC3777D">
              <w:rPr>
                <w:rFonts w:cs="ArialMT"/>
                <w:sz w:val="20"/>
                <w:szCs w:val="20"/>
              </w:rPr>
              <w:t xml:space="preserve">Het toepassen van de nieuwste informatie- en </w:t>
            </w:r>
            <w:r w:rsidR="6D385674" w:rsidRPr="5AC3777D">
              <w:rPr>
                <w:rFonts w:cs="ArialMT"/>
                <w:sz w:val="20"/>
                <w:szCs w:val="20"/>
              </w:rPr>
              <w:t>communicatietechnologieën</w:t>
            </w:r>
            <w:r w:rsidRPr="5AC3777D">
              <w:rPr>
                <w:rFonts w:cs="ArialMT"/>
                <w:sz w:val="20"/>
                <w:szCs w:val="20"/>
              </w:rPr>
              <w:t xml:space="preserve"> en het bieden van zorg op afstand (</w:t>
            </w:r>
            <w:r w:rsidR="072749B6" w:rsidRPr="5AC3777D">
              <w:rPr>
                <w:rFonts w:cs="ArialMT"/>
                <w:sz w:val="20"/>
                <w:szCs w:val="20"/>
              </w:rPr>
              <w:t>eHealth</w:t>
            </w:r>
            <w:r w:rsidRPr="5AC3777D">
              <w:rPr>
                <w:rFonts w:cs="ArialMT"/>
                <w:sz w:val="20"/>
                <w:szCs w:val="20"/>
              </w:rPr>
              <w:t>) als aanvulling op het persoonlijk contact met de patiënt.</w:t>
            </w:r>
          </w:p>
          <w:p w14:paraId="5D270E28" w14:textId="77777777" w:rsidR="00290BB7" w:rsidRPr="00E82739" w:rsidRDefault="00290BB7" w:rsidP="00AE7F2B">
            <w:pPr>
              <w:autoSpaceDE w:val="0"/>
              <w:autoSpaceDN w:val="0"/>
              <w:adjustRightInd w:val="0"/>
              <w:ind w:left="360"/>
              <w:rPr>
                <w:rFonts w:cs="ArialMT"/>
                <w:sz w:val="20"/>
                <w:szCs w:val="20"/>
              </w:rPr>
            </w:pPr>
          </w:p>
          <w:p w14:paraId="3E56FCC2" w14:textId="77777777" w:rsidR="00290BB7" w:rsidRPr="00E82739" w:rsidRDefault="00290BB7" w:rsidP="00AE7F2B">
            <w:pPr>
              <w:autoSpaceDE w:val="0"/>
              <w:autoSpaceDN w:val="0"/>
              <w:adjustRightInd w:val="0"/>
              <w:rPr>
                <w:b/>
                <w:sz w:val="20"/>
                <w:szCs w:val="20"/>
              </w:rPr>
            </w:pPr>
            <w:r w:rsidRPr="00E82739">
              <w:rPr>
                <w:b/>
                <w:sz w:val="20"/>
                <w:szCs w:val="20"/>
              </w:rPr>
              <w:t>Kernbegrippen die ook relevant zijn voor deze rol:</w:t>
            </w:r>
          </w:p>
          <w:p w14:paraId="2A2B6B5B" w14:textId="77777777" w:rsidR="00290BB7" w:rsidRPr="00E82739" w:rsidRDefault="00290BB7" w:rsidP="00AE7F2B">
            <w:pPr>
              <w:numPr>
                <w:ilvl w:val="0"/>
                <w:numId w:val="7"/>
              </w:numPr>
              <w:autoSpaceDE w:val="0"/>
              <w:autoSpaceDN w:val="0"/>
              <w:adjustRightInd w:val="0"/>
              <w:rPr>
                <w:b/>
                <w:sz w:val="20"/>
                <w:szCs w:val="20"/>
              </w:rPr>
            </w:pPr>
            <w:r w:rsidRPr="00E82739">
              <w:rPr>
                <w:b/>
                <w:sz w:val="20"/>
                <w:szCs w:val="20"/>
              </w:rPr>
              <w:t>Professioneel gedrag</w:t>
            </w:r>
          </w:p>
          <w:p w14:paraId="5EC24378" w14:textId="77777777" w:rsidR="00290BB7" w:rsidRDefault="00290BB7" w:rsidP="00AE7F2B">
            <w:pPr>
              <w:numPr>
                <w:ilvl w:val="0"/>
                <w:numId w:val="7"/>
              </w:numPr>
              <w:autoSpaceDE w:val="0"/>
              <w:autoSpaceDN w:val="0"/>
              <w:adjustRightInd w:val="0"/>
              <w:rPr>
                <w:sz w:val="20"/>
                <w:szCs w:val="20"/>
              </w:rPr>
            </w:pPr>
            <w:r w:rsidRPr="00E82739">
              <w:rPr>
                <w:b/>
                <w:sz w:val="20"/>
                <w:szCs w:val="20"/>
              </w:rPr>
              <w:t>Gezamenlijke besluitvorming</w:t>
            </w:r>
          </w:p>
          <w:p w14:paraId="5DA34263" w14:textId="77777777" w:rsidR="00290BB7" w:rsidRDefault="00290BB7" w:rsidP="00AE7F2B">
            <w:pPr>
              <w:autoSpaceDE w:val="0"/>
              <w:autoSpaceDN w:val="0"/>
              <w:adjustRightInd w:val="0"/>
              <w:rPr>
                <w:sz w:val="20"/>
                <w:szCs w:val="20"/>
              </w:rPr>
            </w:pPr>
          </w:p>
          <w:p w14:paraId="5B36AA1A" w14:textId="77777777" w:rsidR="00290BB7" w:rsidRDefault="00290BB7" w:rsidP="00AE7F2B">
            <w:pPr>
              <w:autoSpaceDE w:val="0"/>
              <w:autoSpaceDN w:val="0"/>
              <w:adjustRightInd w:val="0"/>
              <w:rPr>
                <w:sz w:val="20"/>
                <w:szCs w:val="20"/>
              </w:rPr>
            </w:pPr>
          </w:p>
          <w:p w14:paraId="5B2894FD" w14:textId="77777777" w:rsidR="00290BB7" w:rsidRPr="000C5CA3" w:rsidRDefault="00290BB7" w:rsidP="00AE7F2B">
            <w:pPr>
              <w:autoSpaceDE w:val="0"/>
              <w:autoSpaceDN w:val="0"/>
              <w:adjustRightInd w:val="0"/>
              <w:rPr>
                <w:sz w:val="20"/>
                <w:szCs w:val="20"/>
              </w:rPr>
            </w:pPr>
          </w:p>
        </w:tc>
      </w:tr>
      <w:tr w:rsidR="00290BB7" w:rsidRPr="00ED272D" w14:paraId="4A7CDDDA" w14:textId="77777777" w:rsidTr="5AC3777D">
        <w:tc>
          <w:tcPr>
            <w:tcW w:w="3256" w:type="dxa"/>
            <w:shd w:val="clear" w:color="auto" w:fill="D5DCE4" w:themeFill="text2" w:themeFillTint="33"/>
          </w:tcPr>
          <w:p w14:paraId="7CE2BD6E" w14:textId="77777777" w:rsidR="00290BB7" w:rsidRPr="002F1E3A" w:rsidRDefault="00290BB7" w:rsidP="00AE7F2B">
            <w:pPr>
              <w:jc w:val="center"/>
              <w:rPr>
                <w:b/>
              </w:rPr>
            </w:pPr>
            <w:proofErr w:type="spellStart"/>
            <w:r>
              <w:rPr>
                <w:b/>
              </w:rPr>
              <w:t>CanMED</w:t>
            </w:r>
            <w:proofErr w:type="spellEnd"/>
          </w:p>
        </w:tc>
        <w:tc>
          <w:tcPr>
            <w:tcW w:w="3685" w:type="dxa"/>
            <w:shd w:val="clear" w:color="auto" w:fill="D5DCE4" w:themeFill="text2" w:themeFillTint="33"/>
          </w:tcPr>
          <w:p w14:paraId="218A2F5B" w14:textId="77777777" w:rsidR="00290BB7" w:rsidRPr="002F1E3A" w:rsidRDefault="00290BB7" w:rsidP="00AE7F2B">
            <w:pPr>
              <w:pStyle w:val="Lijstalinea"/>
              <w:autoSpaceDE w:val="0"/>
              <w:autoSpaceDN w:val="0"/>
              <w:adjustRightInd w:val="0"/>
              <w:spacing w:line="240" w:lineRule="auto"/>
              <w:ind w:left="360"/>
              <w:jc w:val="center"/>
              <w:rPr>
                <w:b/>
              </w:rPr>
            </w:pPr>
            <w:r w:rsidRPr="00ED272D">
              <w:rPr>
                <w:b/>
              </w:rPr>
              <w:t>Competenties</w:t>
            </w:r>
          </w:p>
        </w:tc>
        <w:tc>
          <w:tcPr>
            <w:tcW w:w="6662" w:type="dxa"/>
            <w:shd w:val="clear" w:color="auto" w:fill="D5DCE4" w:themeFill="text2" w:themeFillTint="33"/>
          </w:tcPr>
          <w:p w14:paraId="4D477C6A" w14:textId="77777777" w:rsidR="00290BB7" w:rsidRPr="002F1E3A" w:rsidRDefault="00290BB7" w:rsidP="00AE7F2B">
            <w:pPr>
              <w:autoSpaceDE w:val="0"/>
              <w:autoSpaceDN w:val="0"/>
              <w:adjustRightInd w:val="0"/>
              <w:ind w:left="360"/>
              <w:jc w:val="center"/>
              <w:rPr>
                <w:b/>
              </w:rPr>
            </w:pPr>
            <w:r w:rsidRPr="00ED272D">
              <w:rPr>
                <w:b/>
              </w:rPr>
              <w:t>Kernbegrippen</w:t>
            </w:r>
          </w:p>
        </w:tc>
      </w:tr>
      <w:tr w:rsidR="00290BB7" w:rsidRPr="00ED272D" w14:paraId="586E366B" w14:textId="77777777" w:rsidTr="5AC3777D">
        <w:tc>
          <w:tcPr>
            <w:tcW w:w="3256" w:type="dxa"/>
            <w:shd w:val="clear" w:color="auto" w:fill="auto"/>
          </w:tcPr>
          <w:p w14:paraId="3357CAE3" w14:textId="77777777" w:rsidR="00290BB7" w:rsidRPr="00ED272D" w:rsidRDefault="00290BB7" w:rsidP="00AE7F2B">
            <w:pPr>
              <w:rPr>
                <w:sz w:val="20"/>
                <w:szCs w:val="20"/>
              </w:rPr>
            </w:pPr>
            <w:r w:rsidRPr="00ED272D">
              <w:rPr>
                <w:sz w:val="20"/>
                <w:szCs w:val="20"/>
              </w:rPr>
              <w:t>3.</w:t>
            </w:r>
          </w:p>
          <w:p w14:paraId="4A0F465F" w14:textId="77777777" w:rsidR="00290BB7" w:rsidRDefault="00290BB7" w:rsidP="00AE7F2B">
            <w:pPr>
              <w:rPr>
                <w:sz w:val="20"/>
                <w:szCs w:val="20"/>
              </w:rPr>
            </w:pPr>
            <w:r w:rsidRPr="00ED272D">
              <w:rPr>
                <w:sz w:val="20"/>
                <w:szCs w:val="20"/>
              </w:rPr>
              <w:t>Samen</w:t>
            </w:r>
          </w:p>
          <w:p w14:paraId="470B9788" w14:textId="1834D686" w:rsidR="00290BB7" w:rsidRPr="00ED272D" w:rsidRDefault="2BB64914" w:rsidP="5AC3777D">
            <w:pPr>
              <w:rPr>
                <w:b/>
                <w:bCs/>
              </w:rPr>
            </w:pPr>
            <w:r w:rsidRPr="5AC3777D">
              <w:rPr>
                <w:sz w:val="20"/>
                <w:szCs w:val="20"/>
              </w:rPr>
              <w:t>werkings</w:t>
            </w:r>
            <w:r w:rsidR="00290BB7" w:rsidRPr="5AC3777D">
              <w:rPr>
                <w:sz w:val="20"/>
                <w:szCs w:val="20"/>
              </w:rPr>
              <w:t>-partner</w:t>
            </w:r>
          </w:p>
        </w:tc>
        <w:tc>
          <w:tcPr>
            <w:tcW w:w="3685" w:type="dxa"/>
            <w:shd w:val="clear" w:color="auto" w:fill="auto"/>
          </w:tcPr>
          <w:p w14:paraId="22C12143" w14:textId="77777777" w:rsidR="00290BB7" w:rsidRDefault="00290BB7" w:rsidP="00AE7F2B">
            <w:pPr>
              <w:pStyle w:val="Lijstalinea"/>
              <w:autoSpaceDE w:val="0"/>
              <w:autoSpaceDN w:val="0"/>
              <w:adjustRightInd w:val="0"/>
              <w:spacing w:line="240" w:lineRule="auto"/>
              <w:ind w:left="360"/>
              <w:rPr>
                <w:rFonts w:cs="ArialMT"/>
                <w:sz w:val="20"/>
                <w:szCs w:val="20"/>
              </w:rPr>
            </w:pPr>
          </w:p>
          <w:p w14:paraId="6625CD8C" w14:textId="77777777" w:rsidR="00290BB7" w:rsidRDefault="00290BB7" w:rsidP="00AE7F2B">
            <w:pPr>
              <w:pStyle w:val="Lijstalinea"/>
              <w:numPr>
                <w:ilvl w:val="0"/>
                <w:numId w:val="4"/>
              </w:numPr>
              <w:autoSpaceDE w:val="0"/>
              <w:autoSpaceDN w:val="0"/>
              <w:adjustRightInd w:val="0"/>
              <w:spacing w:after="0" w:line="240" w:lineRule="auto"/>
              <w:rPr>
                <w:rFonts w:cs="ArialMT"/>
                <w:sz w:val="20"/>
                <w:szCs w:val="20"/>
              </w:rPr>
            </w:pPr>
            <w:r w:rsidRPr="00ED272D">
              <w:rPr>
                <w:rFonts w:cs="ArialMT"/>
                <w:sz w:val="20"/>
                <w:szCs w:val="20"/>
              </w:rPr>
              <w:t>De verpleegkundige gaat een vertrouwensrelatie aan, werkt effectief samen vanuit het principe van gezamenlijke besluitvorming met de zorgvrager en diens naasten en ondersteunt hen in het zelfmanagement.</w:t>
            </w:r>
          </w:p>
          <w:p w14:paraId="534B5544" w14:textId="77777777" w:rsidR="00290BB7" w:rsidRDefault="00290BB7" w:rsidP="00AE7F2B">
            <w:pPr>
              <w:pStyle w:val="Lijstalinea"/>
              <w:autoSpaceDE w:val="0"/>
              <w:autoSpaceDN w:val="0"/>
              <w:adjustRightInd w:val="0"/>
              <w:spacing w:line="240" w:lineRule="auto"/>
              <w:ind w:left="360"/>
              <w:rPr>
                <w:rFonts w:cs="ArialMT"/>
                <w:sz w:val="20"/>
                <w:szCs w:val="20"/>
              </w:rPr>
            </w:pPr>
          </w:p>
          <w:p w14:paraId="0C12F0A4" w14:textId="7252DE29" w:rsidR="00290BB7" w:rsidRPr="00605CE1" w:rsidRDefault="00290BB7" w:rsidP="00AE7F2B">
            <w:pPr>
              <w:pStyle w:val="Lijstalinea"/>
              <w:numPr>
                <w:ilvl w:val="0"/>
                <w:numId w:val="4"/>
              </w:numPr>
              <w:autoSpaceDE w:val="0"/>
              <w:autoSpaceDN w:val="0"/>
              <w:adjustRightInd w:val="0"/>
              <w:spacing w:after="0" w:line="240" w:lineRule="auto"/>
              <w:rPr>
                <w:rFonts w:cs="ArialMT"/>
                <w:sz w:val="20"/>
                <w:szCs w:val="20"/>
              </w:rPr>
            </w:pPr>
            <w:r w:rsidRPr="5AC3777D">
              <w:rPr>
                <w:rFonts w:cs="ArialMT"/>
                <w:sz w:val="20"/>
                <w:szCs w:val="20"/>
              </w:rPr>
              <w:t xml:space="preserve">De verpleegkundige werkt zowel binnen als buiten de eigen organisatie </w:t>
            </w:r>
            <w:r w:rsidR="16E8CF6C" w:rsidRPr="5AC3777D">
              <w:rPr>
                <w:rFonts w:cs="ArialMT"/>
                <w:sz w:val="20"/>
                <w:szCs w:val="20"/>
              </w:rPr>
              <w:t>samen met</w:t>
            </w:r>
            <w:r w:rsidRPr="5AC3777D">
              <w:rPr>
                <w:rFonts w:cs="ArialMT"/>
                <w:sz w:val="20"/>
                <w:szCs w:val="20"/>
              </w:rPr>
              <w:t xml:space="preserve"> andere beroepsbeoefenaren of instanties waarin zij als autonome professional </w:t>
            </w:r>
            <w:r w:rsidRPr="5AC3777D">
              <w:rPr>
                <w:rFonts w:cs="ArialMT"/>
                <w:sz w:val="20"/>
                <w:szCs w:val="20"/>
              </w:rPr>
              <w:lastRenderedPageBreak/>
              <w:t>haar bijdrage levert aan de kwaliteit en continuïteit van zorg.</w:t>
            </w:r>
          </w:p>
        </w:tc>
        <w:tc>
          <w:tcPr>
            <w:tcW w:w="6662" w:type="dxa"/>
            <w:shd w:val="clear" w:color="auto" w:fill="auto"/>
          </w:tcPr>
          <w:p w14:paraId="4DA67C60" w14:textId="77777777" w:rsidR="00290BB7" w:rsidRDefault="00290BB7" w:rsidP="00AE7F2B">
            <w:pPr>
              <w:autoSpaceDE w:val="0"/>
              <w:autoSpaceDN w:val="0"/>
              <w:adjustRightInd w:val="0"/>
              <w:ind w:left="360"/>
              <w:rPr>
                <w:rFonts w:cs="Arial-BoldMT"/>
                <w:b/>
                <w:bCs/>
                <w:sz w:val="20"/>
                <w:szCs w:val="20"/>
              </w:rPr>
            </w:pPr>
          </w:p>
          <w:p w14:paraId="06FE3C94" w14:textId="77777777" w:rsidR="00290BB7" w:rsidRPr="006645F3"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g </w:t>
            </w:r>
            <w:r w:rsidRPr="006645F3">
              <w:rPr>
                <w:rFonts w:cs="Arial-BoldMT"/>
                <w:b/>
                <w:bCs/>
                <w:sz w:val="20"/>
                <w:szCs w:val="20"/>
              </w:rPr>
              <w:t>Professionele relatie:</w:t>
            </w:r>
          </w:p>
          <w:p w14:paraId="6266BB1A"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aangaan en onderhouden van contact met de zorgvrager, diens naasten en sociale netwerk, het onderhouden van langdurige zorgrelaties en het zorgvuldig afbouwen van de relatie daar waar dit noodzakelijk is.</w:t>
            </w:r>
          </w:p>
          <w:p w14:paraId="1A24BD46" w14:textId="77777777" w:rsidR="00290BB7" w:rsidRPr="006645F3" w:rsidRDefault="00290BB7" w:rsidP="00AE7F2B">
            <w:pPr>
              <w:autoSpaceDE w:val="0"/>
              <w:autoSpaceDN w:val="0"/>
              <w:adjustRightInd w:val="0"/>
              <w:ind w:left="360"/>
              <w:rPr>
                <w:rFonts w:cs="Arial-BoldMT"/>
                <w:b/>
                <w:bCs/>
                <w:sz w:val="20"/>
                <w:szCs w:val="20"/>
              </w:rPr>
            </w:pPr>
          </w:p>
          <w:p w14:paraId="0E7DDE54" w14:textId="77777777" w:rsidR="00290BB7" w:rsidRPr="006645F3"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h </w:t>
            </w:r>
            <w:r w:rsidRPr="006645F3">
              <w:rPr>
                <w:rFonts w:cs="Arial-BoldMT"/>
                <w:b/>
                <w:bCs/>
                <w:sz w:val="20"/>
                <w:szCs w:val="20"/>
              </w:rPr>
              <w:t>Gezamenlijke besluitvorming:</w:t>
            </w:r>
          </w:p>
          <w:p w14:paraId="0DC70354"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systematisch overleggen in dialoog met de zorgvrager en diens naasten over de te verlenen verpleegkundige zorg en zorgdragen voor een expliciete afweging van verschillende kennisbronnen en de waarden van de zorgvrager in het besluitvormingsproces.</w:t>
            </w:r>
          </w:p>
          <w:p w14:paraId="26D75395" w14:textId="77777777" w:rsidR="00290BB7" w:rsidRDefault="00290BB7" w:rsidP="00AE7F2B">
            <w:pPr>
              <w:autoSpaceDE w:val="0"/>
              <w:autoSpaceDN w:val="0"/>
              <w:adjustRightInd w:val="0"/>
              <w:rPr>
                <w:rFonts w:cs="Arial-BoldMT"/>
                <w:b/>
                <w:bCs/>
                <w:sz w:val="20"/>
                <w:szCs w:val="20"/>
              </w:rPr>
            </w:pPr>
          </w:p>
          <w:p w14:paraId="2DAE3919" w14:textId="77777777" w:rsidR="00290BB7" w:rsidRPr="006645F3"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i </w:t>
            </w:r>
            <w:r w:rsidRPr="006645F3">
              <w:rPr>
                <w:rFonts w:cs="Arial-BoldMT"/>
                <w:b/>
                <w:bCs/>
                <w:sz w:val="20"/>
                <w:szCs w:val="20"/>
              </w:rPr>
              <w:t>Multidisciplinair samenwerken:</w:t>
            </w:r>
          </w:p>
          <w:p w14:paraId="0FD12FE1"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lastRenderedPageBreak/>
              <w:t>Het handelen vanuit de eigen verpleegkundige deskundigheid en samenwerken op basis van gelijkwaardigheid met de eigen en andere disciplines binnen en buiten de gezondheidszorg met betrekking tot (multidisciplinaire) zorg en behandeldoelen.</w:t>
            </w:r>
          </w:p>
          <w:p w14:paraId="67267C44" w14:textId="77777777" w:rsidR="00290BB7" w:rsidRPr="006645F3" w:rsidRDefault="00290BB7" w:rsidP="00AE7F2B">
            <w:pPr>
              <w:autoSpaceDE w:val="0"/>
              <w:autoSpaceDN w:val="0"/>
              <w:adjustRightInd w:val="0"/>
              <w:ind w:left="360"/>
              <w:rPr>
                <w:rFonts w:cs="Arial-BoldMT"/>
                <w:b/>
                <w:bCs/>
                <w:sz w:val="20"/>
                <w:szCs w:val="20"/>
              </w:rPr>
            </w:pPr>
          </w:p>
          <w:p w14:paraId="4A7A1904" w14:textId="77777777" w:rsidR="00290BB7" w:rsidRPr="006645F3"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j </w:t>
            </w:r>
            <w:r w:rsidRPr="006645F3">
              <w:rPr>
                <w:rFonts w:cs="Arial-BoldMT"/>
                <w:b/>
                <w:bCs/>
                <w:sz w:val="20"/>
                <w:szCs w:val="20"/>
              </w:rPr>
              <w:t>Continuïteit van zorg:</w:t>
            </w:r>
          </w:p>
          <w:p w14:paraId="491E7FE6"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delen van kennis en informatie gericht op het garanderen van een ononderbroken betrokkenheid van de noodzakelijke zorgverleners bij het zorgverleningsproces van de zorgvrager door de tijd heen.</w:t>
            </w:r>
          </w:p>
          <w:p w14:paraId="321D8567" w14:textId="77777777" w:rsidR="00290BB7" w:rsidRPr="006645F3" w:rsidRDefault="00290BB7" w:rsidP="00AE7F2B">
            <w:pPr>
              <w:autoSpaceDE w:val="0"/>
              <w:autoSpaceDN w:val="0"/>
              <w:adjustRightInd w:val="0"/>
              <w:ind w:left="360"/>
              <w:rPr>
                <w:rFonts w:cs="ArialMT"/>
                <w:sz w:val="20"/>
                <w:szCs w:val="20"/>
              </w:rPr>
            </w:pPr>
          </w:p>
          <w:p w14:paraId="31939B02" w14:textId="77777777" w:rsidR="00290BB7" w:rsidRPr="006645F3" w:rsidRDefault="00290BB7" w:rsidP="00AE7F2B">
            <w:pPr>
              <w:autoSpaceDE w:val="0"/>
              <w:autoSpaceDN w:val="0"/>
              <w:adjustRightInd w:val="0"/>
              <w:rPr>
                <w:rFonts w:cs="ArialMT"/>
                <w:b/>
                <w:sz w:val="20"/>
                <w:szCs w:val="20"/>
              </w:rPr>
            </w:pPr>
            <w:r w:rsidRPr="006645F3">
              <w:rPr>
                <w:rFonts w:cs="ArialMT"/>
                <w:b/>
                <w:sz w:val="20"/>
                <w:szCs w:val="20"/>
              </w:rPr>
              <w:t>Kernbegrippen die ook relevant zijn voor deze rol:</w:t>
            </w:r>
          </w:p>
          <w:p w14:paraId="06AE665C" w14:textId="77777777" w:rsidR="00290BB7" w:rsidRPr="006645F3" w:rsidRDefault="00290BB7" w:rsidP="00AE7F2B">
            <w:pPr>
              <w:pStyle w:val="Lijstalinea"/>
              <w:numPr>
                <w:ilvl w:val="0"/>
                <w:numId w:val="7"/>
              </w:numPr>
              <w:autoSpaceDE w:val="0"/>
              <w:autoSpaceDN w:val="0"/>
              <w:adjustRightInd w:val="0"/>
              <w:spacing w:after="0" w:line="240" w:lineRule="auto"/>
              <w:rPr>
                <w:rFonts w:cs="ArialMT"/>
                <w:sz w:val="20"/>
                <w:szCs w:val="20"/>
              </w:rPr>
            </w:pPr>
            <w:r w:rsidRPr="006645F3">
              <w:rPr>
                <w:rFonts w:cs="ArialMT"/>
                <w:b/>
                <w:sz w:val="20"/>
                <w:szCs w:val="20"/>
              </w:rPr>
              <w:t>Zelfmanagement bevorderen</w:t>
            </w:r>
          </w:p>
          <w:p w14:paraId="6B998799" w14:textId="77777777" w:rsidR="00290BB7" w:rsidRDefault="00290BB7" w:rsidP="00AE7F2B">
            <w:pPr>
              <w:autoSpaceDE w:val="0"/>
              <w:autoSpaceDN w:val="0"/>
              <w:adjustRightInd w:val="0"/>
              <w:rPr>
                <w:b/>
              </w:rPr>
            </w:pPr>
          </w:p>
          <w:p w14:paraId="7BF3F0EA" w14:textId="77777777" w:rsidR="00290BB7" w:rsidRPr="00ED272D" w:rsidRDefault="00290BB7" w:rsidP="00AE7F2B">
            <w:pPr>
              <w:autoSpaceDE w:val="0"/>
              <w:autoSpaceDN w:val="0"/>
              <w:adjustRightInd w:val="0"/>
              <w:rPr>
                <w:b/>
              </w:rPr>
            </w:pPr>
          </w:p>
        </w:tc>
      </w:tr>
    </w:tbl>
    <w:tbl>
      <w:tblPr>
        <w:tblStyle w:val="Tabelraster"/>
        <w:tblpPr w:leftFromText="141" w:rightFromText="141" w:vertAnchor="text" w:horzAnchor="margin" w:tblpY="417"/>
        <w:tblW w:w="0" w:type="auto"/>
        <w:tblLook w:val="04A0" w:firstRow="1" w:lastRow="0" w:firstColumn="1" w:lastColumn="0" w:noHBand="0" w:noVBand="1"/>
      </w:tblPr>
      <w:tblGrid>
        <w:gridCol w:w="3351"/>
        <w:gridCol w:w="3567"/>
        <w:gridCol w:w="6683"/>
      </w:tblGrid>
      <w:tr w:rsidR="00290BB7" w:rsidRPr="00ED272D" w14:paraId="092130D8" w14:textId="77777777" w:rsidTr="5AC3777D">
        <w:tc>
          <w:tcPr>
            <w:tcW w:w="0" w:type="auto"/>
            <w:shd w:val="clear" w:color="auto" w:fill="DEEAF6" w:themeFill="accent1" w:themeFillTint="33"/>
          </w:tcPr>
          <w:p w14:paraId="172A98FD" w14:textId="77777777" w:rsidR="00290BB7" w:rsidRPr="00ED272D" w:rsidRDefault="00290BB7" w:rsidP="00AE7F2B">
            <w:pPr>
              <w:jc w:val="center"/>
              <w:rPr>
                <w:b/>
              </w:rPr>
            </w:pPr>
            <w:proofErr w:type="spellStart"/>
            <w:r>
              <w:rPr>
                <w:b/>
              </w:rPr>
              <w:lastRenderedPageBreak/>
              <w:t>CanMED</w:t>
            </w:r>
            <w:proofErr w:type="spellEnd"/>
          </w:p>
        </w:tc>
        <w:tc>
          <w:tcPr>
            <w:tcW w:w="3567" w:type="dxa"/>
            <w:shd w:val="clear" w:color="auto" w:fill="DEEAF6" w:themeFill="accent1" w:themeFillTint="33"/>
          </w:tcPr>
          <w:p w14:paraId="583BEDE3" w14:textId="77777777" w:rsidR="00290BB7" w:rsidRPr="00ED272D" w:rsidRDefault="00290BB7" w:rsidP="00AE7F2B">
            <w:pPr>
              <w:jc w:val="center"/>
              <w:rPr>
                <w:b/>
              </w:rPr>
            </w:pPr>
            <w:r w:rsidRPr="00ED272D">
              <w:rPr>
                <w:b/>
              </w:rPr>
              <w:t>Competenties</w:t>
            </w:r>
          </w:p>
        </w:tc>
        <w:tc>
          <w:tcPr>
            <w:tcW w:w="6683" w:type="dxa"/>
            <w:shd w:val="clear" w:color="auto" w:fill="DEEAF6" w:themeFill="accent1" w:themeFillTint="33"/>
          </w:tcPr>
          <w:p w14:paraId="0E21FE5A" w14:textId="77777777" w:rsidR="00290BB7" w:rsidRDefault="00290BB7" w:rsidP="00AE7F2B">
            <w:pPr>
              <w:jc w:val="center"/>
              <w:rPr>
                <w:b/>
              </w:rPr>
            </w:pPr>
            <w:r w:rsidRPr="00ED272D">
              <w:rPr>
                <w:b/>
              </w:rPr>
              <w:t>Kernbegrippen</w:t>
            </w:r>
          </w:p>
          <w:p w14:paraId="492770DA" w14:textId="77777777" w:rsidR="00290BB7" w:rsidRPr="00ED272D" w:rsidRDefault="00290BB7" w:rsidP="00AE7F2B">
            <w:pPr>
              <w:jc w:val="center"/>
              <w:rPr>
                <w:b/>
              </w:rPr>
            </w:pPr>
          </w:p>
        </w:tc>
      </w:tr>
      <w:tr w:rsidR="00290BB7" w:rsidRPr="00ED272D" w14:paraId="597A3E48" w14:textId="77777777" w:rsidTr="5AC3777D">
        <w:tc>
          <w:tcPr>
            <w:tcW w:w="0" w:type="auto"/>
          </w:tcPr>
          <w:p w14:paraId="595B732F" w14:textId="77777777" w:rsidR="00290BB7" w:rsidRPr="00ED272D" w:rsidRDefault="00290BB7" w:rsidP="00AE7F2B">
            <w:pPr>
              <w:rPr>
                <w:sz w:val="20"/>
                <w:szCs w:val="20"/>
              </w:rPr>
            </w:pPr>
            <w:r w:rsidRPr="00ED272D">
              <w:rPr>
                <w:sz w:val="20"/>
                <w:szCs w:val="20"/>
              </w:rPr>
              <w:t>4.</w:t>
            </w:r>
          </w:p>
          <w:p w14:paraId="245EAC11" w14:textId="3256D6ED" w:rsidR="00290BB7" w:rsidRPr="00ED272D" w:rsidRDefault="00290BB7" w:rsidP="00AE7F2B">
            <w:pPr>
              <w:rPr>
                <w:sz w:val="20"/>
                <w:szCs w:val="20"/>
              </w:rPr>
            </w:pPr>
            <w:r w:rsidRPr="5AC3777D">
              <w:rPr>
                <w:sz w:val="20"/>
                <w:szCs w:val="20"/>
              </w:rPr>
              <w:t xml:space="preserve">Reflectieve </w:t>
            </w:r>
            <w:r w:rsidR="3DC25880" w:rsidRPr="5AC3777D">
              <w:rPr>
                <w:sz w:val="20"/>
                <w:szCs w:val="20"/>
              </w:rPr>
              <w:t>EBP-professional</w:t>
            </w:r>
          </w:p>
        </w:tc>
        <w:tc>
          <w:tcPr>
            <w:tcW w:w="3567" w:type="dxa"/>
          </w:tcPr>
          <w:p w14:paraId="5EFBC16B" w14:textId="77777777" w:rsidR="00290BB7" w:rsidRPr="0037140E" w:rsidRDefault="00290BB7" w:rsidP="00AE7F2B">
            <w:pPr>
              <w:pStyle w:val="Lijstalinea"/>
              <w:numPr>
                <w:ilvl w:val="0"/>
                <w:numId w:val="5"/>
              </w:numPr>
              <w:autoSpaceDE w:val="0"/>
              <w:autoSpaceDN w:val="0"/>
              <w:adjustRightInd w:val="0"/>
              <w:spacing w:after="0" w:line="240" w:lineRule="auto"/>
              <w:rPr>
                <w:rFonts w:cs="ArialMT"/>
                <w:sz w:val="20"/>
                <w:szCs w:val="20"/>
              </w:rPr>
            </w:pPr>
            <w:r w:rsidRPr="0037140E">
              <w:rPr>
                <w:rFonts w:cs="ArialMT"/>
                <w:sz w:val="20"/>
                <w:szCs w:val="20"/>
              </w:rPr>
              <w:t xml:space="preserve">De verpleegkundige handelt vanuit een continu aanwezig onderzoekend vermogen leidend tot reflectie, </w:t>
            </w:r>
            <w:proofErr w:type="spellStart"/>
            <w:r w:rsidRPr="0037140E">
              <w:rPr>
                <w:rFonts w:cs="ArialMT"/>
                <w:sz w:val="20"/>
                <w:szCs w:val="20"/>
              </w:rPr>
              <w:t>evidence</w:t>
            </w:r>
            <w:proofErr w:type="spellEnd"/>
            <w:r w:rsidRPr="0037140E">
              <w:rPr>
                <w:rFonts w:cs="ArialMT"/>
                <w:sz w:val="20"/>
                <w:szCs w:val="20"/>
              </w:rPr>
              <w:t xml:space="preserve"> </w:t>
            </w:r>
            <w:proofErr w:type="spellStart"/>
            <w:r w:rsidRPr="0037140E">
              <w:rPr>
                <w:rFonts w:cs="ArialMT"/>
                <w:sz w:val="20"/>
                <w:szCs w:val="20"/>
              </w:rPr>
              <w:t>based</w:t>
            </w:r>
            <w:proofErr w:type="spellEnd"/>
            <w:r w:rsidRPr="0037140E">
              <w:rPr>
                <w:rFonts w:cs="ArialMT"/>
                <w:sz w:val="20"/>
                <w:szCs w:val="20"/>
              </w:rPr>
              <w:t xml:space="preserve"> </w:t>
            </w:r>
            <w:proofErr w:type="spellStart"/>
            <w:r w:rsidRPr="0037140E">
              <w:rPr>
                <w:rFonts w:cs="ArialMT"/>
                <w:sz w:val="20"/>
                <w:szCs w:val="20"/>
              </w:rPr>
              <w:t>practice</w:t>
            </w:r>
            <w:proofErr w:type="spellEnd"/>
            <w:r w:rsidRPr="0037140E">
              <w:rPr>
                <w:rFonts w:cs="ArialMT"/>
                <w:sz w:val="20"/>
                <w:szCs w:val="20"/>
              </w:rPr>
              <w:t xml:space="preserve"> (EBP) en innovatie van de beroepspraktijk.</w:t>
            </w:r>
          </w:p>
          <w:p w14:paraId="7B381D61" w14:textId="77777777" w:rsidR="00290BB7" w:rsidRPr="00ED272D" w:rsidRDefault="00290BB7" w:rsidP="00AE7F2B">
            <w:pPr>
              <w:autoSpaceDE w:val="0"/>
              <w:autoSpaceDN w:val="0"/>
              <w:adjustRightInd w:val="0"/>
              <w:rPr>
                <w:rFonts w:cs="ArialMT"/>
                <w:sz w:val="20"/>
                <w:szCs w:val="20"/>
              </w:rPr>
            </w:pPr>
          </w:p>
          <w:p w14:paraId="32CC0794" w14:textId="4D780794" w:rsidR="00290BB7" w:rsidRPr="006E794B" w:rsidRDefault="00290BB7" w:rsidP="5AC3777D">
            <w:pPr>
              <w:pStyle w:val="Lijstalinea"/>
              <w:numPr>
                <w:ilvl w:val="0"/>
                <w:numId w:val="5"/>
              </w:numPr>
              <w:spacing w:after="0" w:line="240" w:lineRule="auto"/>
              <w:rPr>
                <w:rFonts w:eastAsia="Times New Roman"/>
              </w:rPr>
            </w:pPr>
            <w:r w:rsidRPr="5AC3777D">
              <w:rPr>
                <w:rFonts w:cs="ArialMT"/>
                <w:sz w:val="20"/>
                <w:szCs w:val="20"/>
              </w:rPr>
              <w:t xml:space="preserve">De verpleegkundige werkt permanent aan de bevordering en ontwikkeling van de verpleegkundige beroepsgroep, haar eigen deskundigheid en die van haar directe (toekomstige) collega’s door voortdurend actief (verschillende vormen </w:t>
            </w:r>
            <w:r w:rsidR="7CE43F75" w:rsidRPr="5AC3777D">
              <w:rPr>
                <w:rFonts w:cs="ArialMT"/>
                <w:sz w:val="20"/>
                <w:szCs w:val="20"/>
              </w:rPr>
              <w:t>van) kennis</w:t>
            </w:r>
            <w:r w:rsidRPr="5AC3777D">
              <w:rPr>
                <w:rFonts w:cs="ArialMT"/>
                <w:sz w:val="20"/>
                <w:szCs w:val="20"/>
              </w:rPr>
              <w:t xml:space="preserve"> te zoeken en te delen en, indien van toepassing, in praktijkgericht onderzoek te participeren</w:t>
            </w:r>
            <w:r w:rsidRPr="5AC3777D">
              <w:t>.</w:t>
            </w:r>
          </w:p>
          <w:p w14:paraId="584B7DA0" w14:textId="77777777" w:rsidR="00290BB7" w:rsidRPr="00ED272D" w:rsidRDefault="00290BB7" w:rsidP="00AE7F2B">
            <w:pPr>
              <w:pStyle w:val="Lijstalinea"/>
              <w:spacing w:line="240" w:lineRule="auto"/>
              <w:ind w:left="360"/>
              <w:rPr>
                <w:rFonts w:eastAsia="Times New Roman" w:cstheme="minorHAnsi"/>
              </w:rPr>
            </w:pPr>
          </w:p>
          <w:p w14:paraId="631F3A31" w14:textId="5ECDE208" w:rsidR="00290BB7" w:rsidRPr="0037140E" w:rsidRDefault="00290BB7" w:rsidP="00AE7F2B">
            <w:pPr>
              <w:pStyle w:val="Lijstalinea"/>
              <w:numPr>
                <w:ilvl w:val="0"/>
                <w:numId w:val="5"/>
              </w:numPr>
              <w:autoSpaceDE w:val="0"/>
              <w:autoSpaceDN w:val="0"/>
              <w:adjustRightInd w:val="0"/>
              <w:spacing w:after="0" w:line="240" w:lineRule="auto"/>
              <w:rPr>
                <w:sz w:val="20"/>
                <w:szCs w:val="20"/>
              </w:rPr>
            </w:pPr>
            <w:r w:rsidRPr="5AC3777D">
              <w:rPr>
                <w:rFonts w:cs="ArialMT"/>
                <w:sz w:val="20"/>
                <w:szCs w:val="20"/>
              </w:rPr>
              <w:lastRenderedPageBreak/>
              <w:t xml:space="preserve">De verpleegkundige reflecteert voortdurend en methodisch op haar eigen handelen in de samenwerking met de zorgvrager en andere </w:t>
            </w:r>
            <w:r w:rsidR="726D6ACE" w:rsidRPr="5AC3777D">
              <w:rPr>
                <w:rFonts w:cs="ArialMT"/>
                <w:sz w:val="20"/>
                <w:szCs w:val="20"/>
              </w:rPr>
              <w:t>zorgverleners en</w:t>
            </w:r>
            <w:r w:rsidRPr="5AC3777D">
              <w:rPr>
                <w:rFonts w:cs="ArialMT"/>
                <w:sz w:val="20"/>
                <w:szCs w:val="20"/>
              </w:rPr>
              <w:t xml:space="preserve"> betrekt hierbij inhoudelijke, procesmatige en moreel-ethische aspecten van haar keuzes en beslissingen. </w:t>
            </w:r>
          </w:p>
          <w:p w14:paraId="40084630" w14:textId="77777777" w:rsidR="00290BB7" w:rsidRPr="0037140E" w:rsidRDefault="00290BB7" w:rsidP="00AE7F2B">
            <w:pPr>
              <w:pStyle w:val="Lijstalinea"/>
              <w:spacing w:line="240" w:lineRule="auto"/>
              <w:rPr>
                <w:sz w:val="20"/>
                <w:szCs w:val="20"/>
              </w:rPr>
            </w:pPr>
          </w:p>
          <w:p w14:paraId="187977DB" w14:textId="77777777" w:rsidR="00290BB7" w:rsidRDefault="00290BB7" w:rsidP="00AE7F2B">
            <w:pPr>
              <w:autoSpaceDE w:val="0"/>
              <w:autoSpaceDN w:val="0"/>
              <w:adjustRightInd w:val="0"/>
              <w:rPr>
                <w:sz w:val="20"/>
                <w:szCs w:val="20"/>
              </w:rPr>
            </w:pPr>
          </w:p>
          <w:p w14:paraId="06F7CCED" w14:textId="77777777" w:rsidR="00290BB7" w:rsidRPr="0037140E" w:rsidRDefault="00290BB7" w:rsidP="00AE7F2B">
            <w:pPr>
              <w:autoSpaceDE w:val="0"/>
              <w:autoSpaceDN w:val="0"/>
              <w:adjustRightInd w:val="0"/>
              <w:rPr>
                <w:sz w:val="20"/>
                <w:szCs w:val="20"/>
              </w:rPr>
            </w:pPr>
          </w:p>
        </w:tc>
        <w:tc>
          <w:tcPr>
            <w:tcW w:w="6683" w:type="dxa"/>
          </w:tcPr>
          <w:p w14:paraId="6B7D54B2" w14:textId="77777777" w:rsidR="00290BB7" w:rsidRPr="006645F3" w:rsidRDefault="00290BB7" w:rsidP="00AE7F2B">
            <w:pPr>
              <w:autoSpaceDE w:val="0"/>
              <w:autoSpaceDN w:val="0"/>
              <w:adjustRightInd w:val="0"/>
              <w:ind w:left="360"/>
              <w:rPr>
                <w:rFonts w:cs="Arial-BoldMT"/>
                <w:b/>
                <w:bCs/>
                <w:sz w:val="20"/>
                <w:szCs w:val="20"/>
              </w:rPr>
            </w:pPr>
            <w:r>
              <w:rPr>
                <w:rFonts w:cs="Arial-BoldMT"/>
                <w:b/>
                <w:bCs/>
                <w:color w:val="FF0000"/>
                <w:sz w:val="20"/>
                <w:szCs w:val="20"/>
              </w:rPr>
              <w:lastRenderedPageBreak/>
              <w:t xml:space="preserve">k </w:t>
            </w:r>
            <w:r w:rsidRPr="006645F3">
              <w:rPr>
                <w:rFonts w:cs="Arial-BoldMT"/>
                <w:b/>
                <w:bCs/>
                <w:sz w:val="20"/>
                <w:szCs w:val="20"/>
              </w:rPr>
              <w:t>Onderzoekend vermogen:</w:t>
            </w:r>
          </w:p>
          <w:p w14:paraId="42271E22" w14:textId="77777777" w:rsidR="00290BB7" w:rsidRPr="006645F3" w:rsidRDefault="00290BB7" w:rsidP="00AE7F2B">
            <w:pPr>
              <w:autoSpaceDE w:val="0"/>
              <w:autoSpaceDN w:val="0"/>
              <w:adjustRightInd w:val="0"/>
              <w:ind w:left="360"/>
              <w:rPr>
                <w:rFonts w:cstheme="minorHAnsi"/>
                <w:b/>
                <w:bCs/>
                <w:sz w:val="20"/>
                <w:szCs w:val="20"/>
              </w:rPr>
            </w:pPr>
            <w:r w:rsidRPr="006645F3">
              <w:rPr>
                <w:rFonts w:cs="ArialMT"/>
                <w:sz w:val="20"/>
                <w:szCs w:val="20"/>
              </w:rPr>
              <w:t>Het in zorgsituaties en bij zorg- en organisatievraagstukken tonen van een kritisch onderzoekende en reflectieve (basis)houding, het verantwoorden van het handelen vanuit (verschillende) kennisbronnen, het hanteren van een methodische aanpak met een gedegen probleemanalyse en het doorlopen van de onderzoek cyclus gericht op het verbeteren van een specifieke beroepssituatie</w:t>
            </w:r>
            <w:r w:rsidRPr="006645F3">
              <w:rPr>
                <w:rFonts w:cstheme="minorHAnsi"/>
                <w:bCs/>
                <w:sz w:val="20"/>
                <w:szCs w:val="20"/>
              </w:rPr>
              <w:t>.</w:t>
            </w:r>
          </w:p>
          <w:p w14:paraId="71BBE6B9" w14:textId="77777777" w:rsidR="00290BB7" w:rsidRPr="006645F3" w:rsidRDefault="00290BB7" w:rsidP="00AE7F2B">
            <w:pPr>
              <w:autoSpaceDE w:val="0"/>
              <w:autoSpaceDN w:val="0"/>
              <w:adjustRightInd w:val="0"/>
              <w:ind w:left="360"/>
              <w:rPr>
                <w:rFonts w:cs="Arial-BoldMT"/>
                <w:b/>
                <w:bCs/>
                <w:sz w:val="20"/>
                <w:szCs w:val="20"/>
              </w:rPr>
            </w:pPr>
          </w:p>
          <w:p w14:paraId="508F4862" w14:textId="77777777" w:rsidR="00290BB7" w:rsidRPr="006645F3"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l </w:t>
            </w:r>
            <w:r w:rsidRPr="006645F3">
              <w:rPr>
                <w:rFonts w:cs="Arial-BoldMT"/>
                <w:b/>
                <w:bCs/>
                <w:sz w:val="20"/>
                <w:szCs w:val="20"/>
              </w:rPr>
              <w:t>Inzet EBP:</w:t>
            </w:r>
          </w:p>
          <w:p w14:paraId="23D8B723"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in samenspraak met de zorgvrager (en/of diens netwerk), collega’s en andere disciplines afwegen van (1) actief gezochte recente (verpleegkundige) kennis uit (wetenschappelijke) literatuur, richtlijnen of protocollen, (2) professionele expertise en (3) persoonlijke kennis, wensen en voorkeuren van de zorgvrager en/of diens netwerk.</w:t>
            </w:r>
          </w:p>
          <w:p w14:paraId="4BF683E5" w14:textId="77777777" w:rsidR="00290BB7" w:rsidRPr="006645F3" w:rsidRDefault="00290BB7" w:rsidP="00AE7F2B">
            <w:pPr>
              <w:autoSpaceDE w:val="0"/>
              <w:autoSpaceDN w:val="0"/>
              <w:adjustRightInd w:val="0"/>
              <w:rPr>
                <w:rFonts w:cs="Arial-BoldMT"/>
                <w:b/>
                <w:bCs/>
                <w:sz w:val="20"/>
                <w:szCs w:val="20"/>
              </w:rPr>
            </w:pPr>
          </w:p>
          <w:p w14:paraId="4B2EBB49" w14:textId="77777777" w:rsidR="00290BB7" w:rsidRPr="006645F3"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m </w:t>
            </w:r>
            <w:r w:rsidRPr="006645F3">
              <w:rPr>
                <w:rFonts w:cs="Arial-BoldMT"/>
                <w:b/>
                <w:bCs/>
                <w:sz w:val="20"/>
                <w:szCs w:val="20"/>
              </w:rPr>
              <w:t>Deskundigheidsbevordering:</w:t>
            </w:r>
          </w:p>
          <w:p w14:paraId="5AD3CA37"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 xml:space="preserve">Het tonen van actief en kritisch gedrag om de verpleegkundige deskundigheid van zichzelf en anderen op peil te brengen en houden en </w:t>
            </w:r>
            <w:r w:rsidRPr="006645F3">
              <w:rPr>
                <w:rFonts w:cs="ArialMT"/>
                <w:sz w:val="20"/>
                <w:szCs w:val="20"/>
              </w:rPr>
              <w:lastRenderedPageBreak/>
              <w:t>het actief bijdragen aan het zoeken, ontwikkelen en delen van nieuwe (vormen van) kennis.</w:t>
            </w:r>
          </w:p>
          <w:p w14:paraId="0A019300" w14:textId="77777777" w:rsidR="00290BB7" w:rsidRPr="006645F3" w:rsidRDefault="00290BB7" w:rsidP="00AE7F2B">
            <w:pPr>
              <w:autoSpaceDE w:val="0"/>
              <w:autoSpaceDN w:val="0"/>
              <w:adjustRightInd w:val="0"/>
              <w:ind w:left="360"/>
              <w:rPr>
                <w:rFonts w:cs="Arial-BoldMT"/>
                <w:b/>
                <w:bCs/>
                <w:sz w:val="20"/>
                <w:szCs w:val="20"/>
              </w:rPr>
            </w:pPr>
          </w:p>
          <w:p w14:paraId="79711381" w14:textId="77777777" w:rsidR="00290BB7" w:rsidRPr="006645F3"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n </w:t>
            </w:r>
            <w:r w:rsidRPr="006645F3">
              <w:rPr>
                <w:rFonts w:cs="Arial-BoldMT"/>
                <w:b/>
                <w:bCs/>
                <w:sz w:val="20"/>
                <w:szCs w:val="20"/>
              </w:rPr>
              <w:t>Professionele reflectie:</w:t>
            </w:r>
          </w:p>
          <w:p w14:paraId="02063806"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kritisch beschouwen van het eigen verpleegkundig gedrag in relatie tot beroepscode en beroepswaarden en het in (mono- en multidisciplinaire) besprekingen over zorgvragers betrokken en zorgvuldig argumenteren, rekening houdend met de emoties en belangen van de zorgvrager vanuit het besef dat zorg een morele-ethische praktijk behelst.</w:t>
            </w:r>
          </w:p>
          <w:p w14:paraId="439FF0E8" w14:textId="77777777" w:rsidR="00290BB7" w:rsidRPr="006645F3" w:rsidRDefault="00290BB7" w:rsidP="00AE7F2B">
            <w:pPr>
              <w:autoSpaceDE w:val="0"/>
              <w:autoSpaceDN w:val="0"/>
              <w:adjustRightInd w:val="0"/>
              <w:ind w:left="360"/>
              <w:rPr>
                <w:rFonts w:cs="Arial-BoldMT"/>
                <w:b/>
                <w:bCs/>
                <w:sz w:val="20"/>
                <w:szCs w:val="20"/>
              </w:rPr>
            </w:pPr>
          </w:p>
          <w:p w14:paraId="69E9CCFF" w14:textId="77777777" w:rsidR="00290BB7" w:rsidRPr="006645F3"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o </w:t>
            </w:r>
            <w:r w:rsidRPr="006645F3">
              <w:rPr>
                <w:rFonts w:cs="Arial-BoldMT"/>
                <w:b/>
                <w:bCs/>
                <w:sz w:val="20"/>
                <w:szCs w:val="20"/>
              </w:rPr>
              <w:t>Morele sensitiviteit:</w:t>
            </w:r>
          </w:p>
          <w:p w14:paraId="496A45E0"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tonen van een voortdurende gevoeligheid vanuit compassie voor de wensen en noden en daarbij behorende emoties van de zorgvrager en het daarop reageren met passend en persoonsgericht gedrag waarin de zorgvrager zich gehoord en begrepen voelt.</w:t>
            </w:r>
          </w:p>
          <w:p w14:paraId="0D078A27" w14:textId="77777777" w:rsidR="00290BB7" w:rsidRPr="006645F3" w:rsidRDefault="00290BB7" w:rsidP="00AE7F2B">
            <w:pPr>
              <w:autoSpaceDE w:val="0"/>
              <w:autoSpaceDN w:val="0"/>
              <w:adjustRightInd w:val="0"/>
              <w:rPr>
                <w:rFonts w:cs="ArialMT"/>
                <w:b/>
                <w:sz w:val="20"/>
                <w:szCs w:val="20"/>
              </w:rPr>
            </w:pPr>
          </w:p>
          <w:p w14:paraId="754BC398" w14:textId="77777777" w:rsidR="00290BB7" w:rsidRPr="006645F3" w:rsidRDefault="00290BB7" w:rsidP="00AE7F2B">
            <w:pPr>
              <w:autoSpaceDE w:val="0"/>
              <w:autoSpaceDN w:val="0"/>
              <w:adjustRightInd w:val="0"/>
              <w:rPr>
                <w:rFonts w:cs="ArialMT"/>
                <w:b/>
                <w:sz w:val="20"/>
                <w:szCs w:val="20"/>
              </w:rPr>
            </w:pPr>
            <w:r w:rsidRPr="006645F3">
              <w:rPr>
                <w:rFonts w:cs="ArialMT"/>
                <w:b/>
                <w:sz w:val="20"/>
                <w:szCs w:val="20"/>
              </w:rPr>
              <w:t>Kernbegrippen die ook relevant zijn voor deze rol:</w:t>
            </w:r>
          </w:p>
          <w:p w14:paraId="769B9EB8" w14:textId="77777777" w:rsidR="00290BB7" w:rsidRPr="006645F3" w:rsidRDefault="00290BB7" w:rsidP="00AE7F2B">
            <w:pPr>
              <w:numPr>
                <w:ilvl w:val="0"/>
                <w:numId w:val="7"/>
              </w:numPr>
              <w:autoSpaceDE w:val="0"/>
              <w:autoSpaceDN w:val="0"/>
              <w:adjustRightInd w:val="0"/>
              <w:rPr>
                <w:rFonts w:cs="ArialMT"/>
                <w:b/>
                <w:sz w:val="20"/>
                <w:szCs w:val="20"/>
              </w:rPr>
            </w:pPr>
            <w:r w:rsidRPr="006645F3">
              <w:rPr>
                <w:rFonts w:cs="ArialMT"/>
                <w:b/>
                <w:sz w:val="20"/>
                <w:szCs w:val="20"/>
              </w:rPr>
              <w:t>Persoonsgerichte communicatie</w:t>
            </w:r>
          </w:p>
          <w:p w14:paraId="4B24E677" w14:textId="77777777" w:rsidR="00290BB7" w:rsidRPr="006645F3" w:rsidRDefault="00290BB7" w:rsidP="00AE7F2B">
            <w:pPr>
              <w:numPr>
                <w:ilvl w:val="0"/>
                <w:numId w:val="7"/>
              </w:numPr>
              <w:autoSpaceDE w:val="0"/>
              <w:autoSpaceDN w:val="0"/>
              <w:adjustRightInd w:val="0"/>
              <w:rPr>
                <w:sz w:val="20"/>
                <w:szCs w:val="20"/>
              </w:rPr>
            </w:pPr>
            <w:r w:rsidRPr="006645F3">
              <w:rPr>
                <w:rFonts w:cs="ArialMT"/>
                <w:b/>
                <w:sz w:val="20"/>
                <w:szCs w:val="20"/>
              </w:rPr>
              <w:t>Professioneel gedrag</w:t>
            </w:r>
          </w:p>
          <w:p w14:paraId="61AA332D" w14:textId="77777777" w:rsidR="00290BB7" w:rsidRPr="00ED272D" w:rsidRDefault="00290BB7" w:rsidP="00AE7F2B">
            <w:pPr>
              <w:autoSpaceDE w:val="0"/>
              <w:autoSpaceDN w:val="0"/>
              <w:adjustRightInd w:val="0"/>
              <w:rPr>
                <w:sz w:val="20"/>
                <w:szCs w:val="20"/>
              </w:rPr>
            </w:pPr>
          </w:p>
        </w:tc>
      </w:tr>
      <w:tr w:rsidR="00290BB7" w:rsidRPr="00ED272D" w14:paraId="0C513706" w14:textId="77777777" w:rsidTr="5AC3777D">
        <w:tc>
          <w:tcPr>
            <w:tcW w:w="0" w:type="auto"/>
            <w:shd w:val="clear" w:color="auto" w:fill="D5DCE4" w:themeFill="text2" w:themeFillTint="33"/>
          </w:tcPr>
          <w:p w14:paraId="41B43070" w14:textId="77777777" w:rsidR="00290BB7" w:rsidRPr="00ED272D" w:rsidRDefault="00290BB7" w:rsidP="00AE7F2B">
            <w:pPr>
              <w:jc w:val="center"/>
              <w:rPr>
                <w:sz w:val="20"/>
                <w:szCs w:val="20"/>
              </w:rPr>
            </w:pPr>
            <w:proofErr w:type="spellStart"/>
            <w:r>
              <w:rPr>
                <w:b/>
              </w:rPr>
              <w:lastRenderedPageBreak/>
              <w:t>CanMED</w:t>
            </w:r>
            <w:proofErr w:type="spellEnd"/>
          </w:p>
        </w:tc>
        <w:tc>
          <w:tcPr>
            <w:tcW w:w="3567" w:type="dxa"/>
            <w:shd w:val="clear" w:color="auto" w:fill="D5DCE4" w:themeFill="text2" w:themeFillTint="33"/>
          </w:tcPr>
          <w:p w14:paraId="38B32230" w14:textId="77777777" w:rsidR="00290BB7" w:rsidRPr="0037140E" w:rsidRDefault="00290BB7" w:rsidP="00AE7F2B">
            <w:pPr>
              <w:pStyle w:val="Lijstalinea"/>
              <w:autoSpaceDE w:val="0"/>
              <w:autoSpaceDN w:val="0"/>
              <w:adjustRightInd w:val="0"/>
              <w:spacing w:line="240" w:lineRule="auto"/>
              <w:ind w:left="360"/>
              <w:jc w:val="center"/>
              <w:rPr>
                <w:rFonts w:cs="ArialMT"/>
                <w:sz w:val="20"/>
                <w:szCs w:val="20"/>
              </w:rPr>
            </w:pPr>
            <w:r w:rsidRPr="00ED272D">
              <w:rPr>
                <w:b/>
              </w:rPr>
              <w:t>Competenties</w:t>
            </w:r>
          </w:p>
        </w:tc>
        <w:tc>
          <w:tcPr>
            <w:tcW w:w="6683" w:type="dxa"/>
            <w:shd w:val="clear" w:color="auto" w:fill="D5DCE4" w:themeFill="text2" w:themeFillTint="33"/>
          </w:tcPr>
          <w:p w14:paraId="4B335BAF" w14:textId="77777777" w:rsidR="00290BB7" w:rsidRPr="00ED272D" w:rsidRDefault="00290BB7" w:rsidP="00AE7F2B">
            <w:pPr>
              <w:autoSpaceDE w:val="0"/>
              <w:autoSpaceDN w:val="0"/>
              <w:adjustRightInd w:val="0"/>
              <w:ind w:left="360"/>
              <w:jc w:val="center"/>
              <w:rPr>
                <w:rFonts w:cs="Arial-BoldMT"/>
                <w:b/>
                <w:bCs/>
                <w:sz w:val="20"/>
                <w:szCs w:val="20"/>
              </w:rPr>
            </w:pPr>
            <w:r w:rsidRPr="00ED272D">
              <w:rPr>
                <w:b/>
              </w:rPr>
              <w:t>Kernbegrippen</w:t>
            </w:r>
          </w:p>
        </w:tc>
      </w:tr>
      <w:tr w:rsidR="00290BB7" w:rsidRPr="00ED272D" w14:paraId="355C2468" w14:textId="77777777" w:rsidTr="5AC3777D">
        <w:tc>
          <w:tcPr>
            <w:tcW w:w="0" w:type="auto"/>
          </w:tcPr>
          <w:p w14:paraId="22B88A9E" w14:textId="77777777" w:rsidR="00290BB7" w:rsidRPr="00ED272D" w:rsidRDefault="00290BB7" w:rsidP="00AE7F2B">
            <w:pPr>
              <w:rPr>
                <w:sz w:val="20"/>
                <w:szCs w:val="20"/>
              </w:rPr>
            </w:pPr>
            <w:r w:rsidRPr="00ED272D">
              <w:rPr>
                <w:sz w:val="20"/>
                <w:szCs w:val="20"/>
              </w:rPr>
              <w:t>5.</w:t>
            </w:r>
          </w:p>
          <w:p w14:paraId="1CAA9409" w14:textId="77777777" w:rsidR="00290BB7" w:rsidRPr="00ED272D" w:rsidRDefault="00290BB7" w:rsidP="00AE7F2B">
            <w:pPr>
              <w:rPr>
                <w:sz w:val="20"/>
                <w:szCs w:val="20"/>
              </w:rPr>
            </w:pPr>
            <w:r w:rsidRPr="00ED272D">
              <w:rPr>
                <w:sz w:val="20"/>
                <w:szCs w:val="20"/>
              </w:rPr>
              <w:t>Gezondheids-bevorderaar</w:t>
            </w:r>
          </w:p>
        </w:tc>
        <w:tc>
          <w:tcPr>
            <w:tcW w:w="3567" w:type="dxa"/>
          </w:tcPr>
          <w:p w14:paraId="56FDDF6E" w14:textId="77777777" w:rsidR="00290BB7" w:rsidRDefault="00290BB7" w:rsidP="00AE7F2B">
            <w:pPr>
              <w:pStyle w:val="Lijstalinea"/>
              <w:autoSpaceDE w:val="0"/>
              <w:autoSpaceDN w:val="0"/>
              <w:adjustRightInd w:val="0"/>
              <w:spacing w:line="240" w:lineRule="auto"/>
              <w:ind w:left="360"/>
              <w:rPr>
                <w:rFonts w:cs="ArialMT"/>
                <w:sz w:val="20"/>
                <w:szCs w:val="20"/>
              </w:rPr>
            </w:pPr>
          </w:p>
          <w:p w14:paraId="647167B5" w14:textId="6779AA5E" w:rsidR="00290BB7" w:rsidRDefault="00290BB7" w:rsidP="00AE7F2B">
            <w:pPr>
              <w:pStyle w:val="Lijstalinea"/>
              <w:numPr>
                <w:ilvl w:val="0"/>
                <w:numId w:val="5"/>
              </w:numPr>
              <w:autoSpaceDE w:val="0"/>
              <w:autoSpaceDN w:val="0"/>
              <w:adjustRightInd w:val="0"/>
              <w:spacing w:after="0" w:line="240" w:lineRule="auto"/>
              <w:rPr>
                <w:rFonts w:cs="ArialMT"/>
                <w:sz w:val="20"/>
                <w:szCs w:val="20"/>
              </w:rPr>
            </w:pPr>
            <w:r w:rsidRPr="5AC3777D">
              <w:rPr>
                <w:rFonts w:cs="ArialMT"/>
                <w:sz w:val="20"/>
                <w:szCs w:val="20"/>
              </w:rPr>
              <w:t xml:space="preserve">De verpleegkundige bevordert de gezondheid van de zorgvrager of groepen zorgvragers door het organiseren en toepassen van passende vormen </w:t>
            </w:r>
            <w:r w:rsidR="35F8E7AA" w:rsidRPr="5AC3777D">
              <w:rPr>
                <w:rFonts w:cs="ArialMT"/>
                <w:sz w:val="20"/>
                <w:szCs w:val="20"/>
              </w:rPr>
              <w:t>van preventie</w:t>
            </w:r>
            <w:r w:rsidRPr="5AC3777D">
              <w:rPr>
                <w:rFonts w:cs="ArialMT"/>
                <w:sz w:val="20"/>
                <w:szCs w:val="20"/>
              </w:rPr>
              <w:t xml:space="preserve"> die zich ook richten op het bevorderen van het zelfmanagement en het gebruik van eigen netwerk van de patiënt.</w:t>
            </w:r>
          </w:p>
          <w:p w14:paraId="6DA48868" w14:textId="77777777" w:rsidR="00290BB7" w:rsidRDefault="00290BB7" w:rsidP="00AE7F2B">
            <w:pPr>
              <w:autoSpaceDE w:val="0"/>
              <w:autoSpaceDN w:val="0"/>
              <w:adjustRightInd w:val="0"/>
              <w:rPr>
                <w:rFonts w:cs="ArialMT"/>
                <w:sz w:val="20"/>
                <w:szCs w:val="20"/>
              </w:rPr>
            </w:pPr>
          </w:p>
          <w:p w14:paraId="5C11EF12" w14:textId="77777777" w:rsidR="00290BB7" w:rsidRDefault="00290BB7" w:rsidP="00AE7F2B">
            <w:pPr>
              <w:autoSpaceDE w:val="0"/>
              <w:autoSpaceDN w:val="0"/>
              <w:adjustRightInd w:val="0"/>
              <w:rPr>
                <w:rFonts w:cs="ArialMT"/>
                <w:sz w:val="20"/>
                <w:szCs w:val="20"/>
              </w:rPr>
            </w:pPr>
          </w:p>
          <w:p w14:paraId="370D77F5" w14:textId="77777777" w:rsidR="00290BB7" w:rsidRDefault="00290BB7" w:rsidP="00AE7F2B">
            <w:pPr>
              <w:autoSpaceDE w:val="0"/>
              <w:autoSpaceDN w:val="0"/>
              <w:adjustRightInd w:val="0"/>
              <w:rPr>
                <w:rFonts w:cs="ArialMT"/>
                <w:sz w:val="20"/>
                <w:szCs w:val="20"/>
              </w:rPr>
            </w:pPr>
          </w:p>
          <w:p w14:paraId="1ABFB37E" w14:textId="77777777" w:rsidR="00290BB7" w:rsidRPr="00C11497" w:rsidRDefault="00290BB7" w:rsidP="00AE7F2B">
            <w:pPr>
              <w:autoSpaceDE w:val="0"/>
              <w:autoSpaceDN w:val="0"/>
              <w:adjustRightInd w:val="0"/>
              <w:rPr>
                <w:rFonts w:cs="ArialMT"/>
                <w:sz w:val="20"/>
                <w:szCs w:val="20"/>
              </w:rPr>
            </w:pPr>
          </w:p>
        </w:tc>
        <w:tc>
          <w:tcPr>
            <w:tcW w:w="6683" w:type="dxa"/>
          </w:tcPr>
          <w:p w14:paraId="4755B92C" w14:textId="77777777" w:rsidR="00290BB7" w:rsidRDefault="00290BB7" w:rsidP="00AE7F2B">
            <w:pPr>
              <w:autoSpaceDE w:val="0"/>
              <w:autoSpaceDN w:val="0"/>
              <w:adjustRightInd w:val="0"/>
              <w:ind w:left="360"/>
              <w:rPr>
                <w:rFonts w:cs="Arial-BoldMT"/>
                <w:b/>
                <w:bCs/>
                <w:sz w:val="20"/>
                <w:szCs w:val="20"/>
              </w:rPr>
            </w:pPr>
          </w:p>
          <w:p w14:paraId="3EADA301" w14:textId="77777777" w:rsidR="00290BB7" w:rsidRPr="006645F3"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p </w:t>
            </w:r>
            <w:r w:rsidRPr="006645F3">
              <w:rPr>
                <w:rFonts w:cs="Arial-BoldMT"/>
                <w:b/>
                <w:bCs/>
                <w:sz w:val="20"/>
                <w:szCs w:val="20"/>
              </w:rPr>
              <w:t>Preventiegericht analyseren:</w:t>
            </w:r>
          </w:p>
          <w:p w14:paraId="265324EC" w14:textId="77777777" w:rsidR="00290BB7" w:rsidRPr="006645F3" w:rsidRDefault="00290BB7" w:rsidP="00AE7F2B">
            <w:pPr>
              <w:autoSpaceDE w:val="0"/>
              <w:autoSpaceDN w:val="0"/>
              <w:adjustRightInd w:val="0"/>
              <w:ind w:left="360"/>
              <w:rPr>
                <w:rFonts w:cs="Arial-BoldMT"/>
                <w:bCs/>
                <w:sz w:val="20"/>
                <w:szCs w:val="20"/>
              </w:rPr>
            </w:pPr>
            <w:r w:rsidRPr="006645F3">
              <w:rPr>
                <w:rFonts w:cs="Arial-BoldMT"/>
                <w:bCs/>
                <w:sz w:val="20"/>
                <w:szCs w:val="20"/>
              </w:rPr>
              <w:t>Het analyseren van het gedrag en de omgeving van de zorgvrager dat leidt tot gezondheidsproblemen van zorgvragers en doelgroepen.</w:t>
            </w:r>
          </w:p>
          <w:p w14:paraId="5EBC371E" w14:textId="77777777" w:rsidR="00290BB7" w:rsidRPr="006645F3" w:rsidRDefault="00290BB7" w:rsidP="00AE7F2B">
            <w:pPr>
              <w:autoSpaceDE w:val="0"/>
              <w:autoSpaceDN w:val="0"/>
              <w:adjustRightInd w:val="0"/>
              <w:ind w:left="360"/>
              <w:rPr>
                <w:rFonts w:cs="Arial-BoldMT"/>
                <w:bCs/>
                <w:sz w:val="20"/>
                <w:szCs w:val="20"/>
              </w:rPr>
            </w:pPr>
          </w:p>
          <w:p w14:paraId="759B5B61" w14:textId="77777777" w:rsidR="00290BB7" w:rsidRPr="006645F3"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q </w:t>
            </w:r>
            <w:r w:rsidRPr="006645F3">
              <w:rPr>
                <w:rFonts w:cs="Arial-BoldMT"/>
                <w:b/>
                <w:bCs/>
                <w:sz w:val="20"/>
                <w:szCs w:val="20"/>
              </w:rPr>
              <w:t>Gezond gedrag bevorderen:</w:t>
            </w:r>
          </w:p>
          <w:p w14:paraId="640D7E24" w14:textId="77777777" w:rsidR="00290BB7" w:rsidRPr="006645F3" w:rsidRDefault="00290BB7" w:rsidP="00AE7F2B">
            <w:pPr>
              <w:autoSpaceDE w:val="0"/>
              <w:autoSpaceDN w:val="0"/>
              <w:adjustRightInd w:val="0"/>
              <w:ind w:left="360"/>
              <w:rPr>
                <w:rFonts w:cs="Arial-BoldMT"/>
                <w:bCs/>
                <w:sz w:val="20"/>
                <w:szCs w:val="20"/>
              </w:rPr>
            </w:pPr>
            <w:r w:rsidRPr="006645F3">
              <w:rPr>
                <w:rFonts w:cs="Arial-BoldMT"/>
                <w:bCs/>
                <w:sz w:val="20"/>
                <w:szCs w:val="20"/>
              </w:rPr>
              <w:t xml:space="preserve">Het bieden van ondersteuning bij het realiseren van een gezonde leefstijl in relatie tot (potentiële) gezondheidsproblematiek. </w:t>
            </w:r>
          </w:p>
          <w:p w14:paraId="74AD061D" w14:textId="77777777" w:rsidR="00290BB7" w:rsidRPr="006645F3" w:rsidRDefault="00290BB7" w:rsidP="00AE7F2B">
            <w:pPr>
              <w:autoSpaceDE w:val="0"/>
              <w:autoSpaceDN w:val="0"/>
              <w:adjustRightInd w:val="0"/>
              <w:ind w:left="360"/>
              <w:rPr>
                <w:rFonts w:cs="Arial-BoldMT"/>
                <w:bCs/>
                <w:sz w:val="20"/>
                <w:szCs w:val="20"/>
              </w:rPr>
            </w:pPr>
          </w:p>
          <w:p w14:paraId="2CD07AFA" w14:textId="77777777" w:rsidR="00290BB7" w:rsidRPr="006645F3" w:rsidRDefault="00290BB7" w:rsidP="00AE7F2B">
            <w:pPr>
              <w:autoSpaceDE w:val="0"/>
              <w:autoSpaceDN w:val="0"/>
              <w:adjustRightInd w:val="0"/>
              <w:rPr>
                <w:rFonts w:cs="Arial-BoldMT"/>
                <w:b/>
                <w:bCs/>
                <w:sz w:val="20"/>
                <w:szCs w:val="20"/>
              </w:rPr>
            </w:pPr>
            <w:r w:rsidRPr="006645F3">
              <w:rPr>
                <w:rFonts w:cs="Arial-BoldMT"/>
                <w:b/>
                <w:bCs/>
                <w:sz w:val="20"/>
                <w:szCs w:val="20"/>
              </w:rPr>
              <w:t>Kernbegrippen die ook relevant zijn voor deze rol:</w:t>
            </w:r>
          </w:p>
          <w:p w14:paraId="550A86C9" w14:textId="77777777" w:rsidR="00290BB7" w:rsidRPr="006645F3" w:rsidRDefault="00290BB7" w:rsidP="00AE7F2B">
            <w:pPr>
              <w:pStyle w:val="Lijstalinea"/>
              <w:numPr>
                <w:ilvl w:val="0"/>
                <w:numId w:val="7"/>
              </w:numPr>
              <w:autoSpaceDE w:val="0"/>
              <w:autoSpaceDN w:val="0"/>
              <w:adjustRightInd w:val="0"/>
              <w:spacing w:after="0" w:line="240" w:lineRule="auto"/>
              <w:rPr>
                <w:rFonts w:cs="Arial-BoldMT"/>
                <w:b/>
                <w:bCs/>
                <w:sz w:val="20"/>
                <w:szCs w:val="20"/>
              </w:rPr>
            </w:pPr>
            <w:r w:rsidRPr="006645F3">
              <w:rPr>
                <w:rFonts w:cs="Arial-BoldMT"/>
                <w:b/>
                <w:bCs/>
                <w:sz w:val="20"/>
                <w:szCs w:val="20"/>
              </w:rPr>
              <w:t>Persoonsgerichte communicatie</w:t>
            </w:r>
          </w:p>
          <w:p w14:paraId="0FE1AF2E" w14:textId="77777777" w:rsidR="00290BB7" w:rsidRPr="006645F3" w:rsidRDefault="00290BB7" w:rsidP="00AE7F2B">
            <w:pPr>
              <w:pStyle w:val="Lijstalinea"/>
              <w:numPr>
                <w:ilvl w:val="0"/>
                <w:numId w:val="7"/>
              </w:numPr>
              <w:autoSpaceDE w:val="0"/>
              <w:autoSpaceDN w:val="0"/>
              <w:adjustRightInd w:val="0"/>
              <w:spacing w:after="0" w:line="240" w:lineRule="auto"/>
              <w:rPr>
                <w:rFonts w:cs="Arial-BoldMT"/>
                <w:b/>
                <w:bCs/>
                <w:sz w:val="20"/>
                <w:szCs w:val="20"/>
              </w:rPr>
            </w:pPr>
            <w:r w:rsidRPr="006645F3">
              <w:rPr>
                <w:rFonts w:cs="Arial-BoldMT"/>
                <w:b/>
                <w:bCs/>
                <w:sz w:val="20"/>
                <w:szCs w:val="20"/>
              </w:rPr>
              <w:t>Professionele reflectie</w:t>
            </w:r>
          </w:p>
          <w:p w14:paraId="600A293D" w14:textId="77777777" w:rsidR="00290BB7" w:rsidRPr="006645F3" w:rsidRDefault="00290BB7" w:rsidP="00AE7F2B">
            <w:pPr>
              <w:pStyle w:val="Lijstalinea"/>
              <w:numPr>
                <w:ilvl w:val="0"/>
                <w:numId w:val="7"/>
              </w:numPr>
              <w:autoSpaceDE w:val="0"/>
              <w:autoSpaceDN w:val="0"/>
              <w:adjustRightInd w:val="0"/>
              <w:spacing w:after="0" w:line="240" w:lineRule="auto"/>
              <w:rPr>
                <w:rFonts w:cs="Arial-BoldMT"/>
                <w:b/>
                <w:bCs/>
                <w:sz w:val="20"/>
                <w:szCs w:val="20"/>
              </w:rPr>
            </w:pPr>
            <w:r w:rsidRPr="006645F3">
              <w:rPr>
                <w:rFonts w:cs="Arial-BoldMT"/>
                <w:b/>
                <w:bCs/>
                <w:sz w:val="20"/>
                <w:szCs w:val="20"/>
              </w:rPr>
              <w:t>Onderzoekende houding</w:t>
            </w:r>
          </w:p>
          <w:p w14:paraId="00DCE57A" w14:textId="77777777" w:rsidR="00290BB7" w:rsidRPr="00290BB7" w:rsidRDefault="00290BB7" w:rsidP="00AE7F2B">
            <w:pPr>
              <w:pStyle w:val="Lijstalinea"/>
              <w:numPr>
                <w:ilvl w:val="0"/>
                <w:numId w:val="7"/>
              </w:numPr>
              <w:autoSpaceDE w:val="0"/>
              <w:autoSpaceDN w:val="0"/>
              <w:adjustRightInd w:val="0"/>
              <w:spacing w:after="0" w:line="240" w:lineRule="auto"/>
              <w:rPr>
                <w:rFonts w:cs="Arial-BoldMT"/>
                <w:b/>
                <w:bCs/>
                <w:sz w:val="20"/>
                <w:szCs w:val="20"/>
              </w:rPr>
            </w:pPr>
            <w:r w:rsidRPr="006645F3">
              <w:rPr>
                <w:rFonts w:cs="Arial-BoldMT"/>
                <w:b/>
                <w:bCs/>
                <w:sz w:val="20"/>
                <w:szCs w:val="20"/>
              </w:rPr>
              <w:t>Zelfmanagement bevorderen</w:t>
            </w:r>
          </w:p>
        </w:tc>
      </w:tr>
      <w:tr w:rsidR="00290BB7" w:rsidRPr="00ED272D" w14:paraId="1EF53A2C" w14:textId="77777777" w:rsidTr="5AC3777D">
        <w:tc>
          <w:tcPr>
            <w:tcW w:w="0" w:type="auto"/>
            <w:shd w:val="clear" w:color="auto" w:fill="D5DCE4" w:themeFill="text2" w:themeFillTint="33"/>
          </w:tcPr>
          <w:p w14:paraId="2AED6E45" w14:textId="77777777" w:rsidR="00290BB7" w:rsidRPr="00ED272D" w:rsidRDefault="00290BB7" w:rsidP="00AE7F2B">
            <w:pPr>
              <w:jc w:val="center"/>
              <w:rPr>
                <w:sz w:val="20"/>
                <w:szCs w:val="20"/>
              </w:rPr>
            </w:pPr>
            <w:proofErr w:type="spellStart"/>
            <w:r>
              <w:rPr>
                <w:b/>
              </w:rPr>
              <w:lastRenderedPageBreak/>
              <w:t>CanMED</w:t>
            </w:r>
            <w:proofErr w:type="spellEnd"/>
          </w:p>
        </w:tc>
        <w:tc>
          <w:tcPr>
            <w:tcW w:w="3567" w:type="dxa"/>
            <w:shd w:val="clear" w:color="auto" w:fill="D5DCE4" w:themeFill="text2" w:themeFillTint="33"/>
          </w:tcPr>
          <w:p w14:paraId="71AC0CCA" w14:textId="77777777" w:rsidR="00290BB7" w:rsidRPr="00EF3103" w:rsidRDefault="00290BB7" w:rsidP="00AE7F2B">
            <w:pPr>
              <w:pStyle w:val="Lijstalinea"/>
              <w:autoSpaceDE w:val="0"/>
              <w:autoSpaceDN w:val="0"/>
              <w:adjustRightInd w:val="0"/>
              <w:spacing w:line="240" w:lineRule="auto"/>
              <w:ind w:left="360"/>
              <w:jc w:val="center"/>
              <w:rPr>
                <w:rFonts w:cs="ArialMT"/>
                <w:sz w:val="20"/>
                <w:szCs w:val="20"/>
              </w:rPr>
            </w:pPr>
            <w:r w:rsidRPr="00ED272D">
              <w:rPr>
                <w:b/>
              </w:rPr>
              <w:t>Competenties</w:t>
            </w:r>
          </w:p>
        </w:tc>
        <w:tc>
          <w:tcPr>
            <w:tcW w:w="6683" w:type="dxa"/>
            <w:shd w:val="clear" w:color="auto" w:fill="D5DCE4" w:themeFill="text2" w:themeFillTint="33"/>
          </w:tcPr>
          <w:p w14:paraId="7073A105" w14:textId="77777777" w:rsidR="00290BB7" w:rsidRDefault="00290BB7" w:rsidP="00AE7F2B">
            <w:pPr>
              <w:autoSpaceDE w:val="0"/>
              <w:autoSpaceDN w:val="0"/>
              <w:adjustRightInd w:val="0"/>
              <w:ind w:left="360"/>
              <w:jc w:val="center"/>
              <w:rPr>
                <w:rFonts w:cs="Arial-BoldMT"/>
                <w:b/>
                <w:bCs/>
                <w:sz w:val="20"/>
                <w:szCs w:val="20"/>
              </w:rPr>
            </w:pPr>
            <w:r w:rsidRPr="00ED272D">
              <w:rPr>
                <w:b/>
              </w:rPr>
              <w:t>Kernbegrippen</w:t>
            </w:r>
          </w:p>
        </w:tc>
      </w:tr>
      <w:tr w:rsidR="00290BB7" w:rsidRPr="00ED272D" w14:paraId="5CD91C61" w14:textId="77777777" w:rsidTr="5AC3777D">
        <w:tc>
          <w:tcPr>
            <w:tcW w:w="0" w:type="auto"/>
            <w:shd w:val="clear" w:color="auto" w:fill="auto"/>
          </w:tcPr>
          <w:p w14:paraId="40C57F7A" w14:textId="77777777" w:rsidR="00290BB7" w:rsidRPr="00ED272D" w:rsidRDefault="00290BB7" w:rsidP="00AE7F2B">
            <w:pPr>
              <w:rPr>
                <w:sz w:val="20"/>
                <w:szCs w:val="20"/>
              </w:rPr>
            </w:pPr>
            <w:r w:rsidRPr="00ED272D">
              <w:rPr>
                <w:sz w:val="20"/>
                <w:szCs w:val="20"/>
              </w:rPr>
              <w:t>6.</w:t>
            </w:r>
          </w:p>
          <w:p w14:paraId="73B84ED2" w14:textId="77777777" w:rsidR="00290BB7" w:rsidRPr="00ED272D" w:rsidRDefault="00290BB7" w:rsidP="00AE7F2B">
            <w:pPr>
              <w:rPr>
                <w:b/>
              </w:rPr>
            </w:pPr>
            <w:r w:rsidRPr="00ED272D">
              <w:rPr>
                <w:sz w:val="20"/>
                <w:szCs w:val="20"/>
              </w:rPr>
              <w:t>Organisator</w:t>
            </w:r>
          </w:p>
        </w:tc>
        <w:tc>
          <w:tcPr>
            <w:tcW w:w="3567" w:type="dxa"/>
            <w:shd w:val="clear" w:color="auto" w:fill="auto"/>
          </w:tcPr>
          <w:p w14:paraId="00B4D6E3" w14:textId="77777777" w:rsidR="00290BB7" w:rsidRDefault="00290BB7" w:rsidP="00AE7F2B">
            <w:pPr>
              <w:pStyle w:val="Lijstalinea"/>
              <w:autoSpaceDE w:val="0"/>
              <w:autoSpaceDN w:val="0"/>
              <w:adjustRightInd w:val="0"/>
              <w:spacing w:line="240" w:lineRule="auto"/>
              <w:ind w:left="360"/>
              <w:rPr>
                <w:rFonts w:cs="ArialMT"/>
                <w:sz w:val="20"/>
                <w:szCs w:val="20"/>
              </w:rPr>
            </w:pPr>
          </w:p>
          <w:p w14:paraId="34A47B09" w14:textId="77777777" w:rsidR="00290BB7" w:rsidRDefault="00290BB7" w:rsidP="00AE7F2B">
            <w:pPr>
              <w:pStyle w:val="Lijstalinea"/>
              <w:numPr>
                <w:ilvl w:val="0"/>
                <w:numId w:val="6"/>
              </w:numPr>
              <w:autoSpaceDE w:val="0"/>
              <w:autoSpaceDN w:val="0"/>
              <w:adjustRightInd w:val="0"/>
              <w:spacing w:after="0" w:line="240" w:lineRule="auto"/>
              <w:rPr>
                <w:rFonts w:cs="ArialMT"/>
                <w:sz w:val="20"/>
                <w:szCs w:val="20"/>
              </w:rPr>
            </w:pPr>
            <w:r w:rsidRPr="00ED272D">
              <w:rPr>
                <w:rFonts w:cs="ArialMT"/>
                <w:sz w:val="20"/>
                <w:szCs w:val="20"/>
              </w:rPr>
              <w:t>De verpleegkundige toont leiderschap</w:t>
            </w:r>
            <w:r>
              <w:rPr>
                <w:rFonts w:cs="ArialMT"/>
                <w:sz w:val="20"/>
                <w:szCs w:val="20"/>
              </w:rPr>
              <w:t xml:space="preserve"> in het verpleegkundig handelen en in </w:t>
            </w:r>
            <w:r w:rsidRPr="00ED272D">
              <w:rPr>
                <w:rFonts w:cs="ArialMT"/>
                <w:sz w:val="20"/>
                <w:szCs w:val="20"/>
              </w:rPr>
              <w:t xml:space="preserve">de samenwerking </w:t>
            </w:r>
            <w:r>
              <w:rPr>
                <w:rFonts w:cs="ArialMT"/>
                <w:sz w:val="20"/>
                <w:szCs w:val="20"/>
              </w:rPr>
              <w:t xml:space="preserve">met anderen en weegt de verschillende belangen waarbij het belang van de zorgvrager voorop staat. </w:t>
            </w:r>
          </w:p>
          <w:p w14:paraId="2510E76E" w14:textId="77777777" w:rsidR="00290BB7" w:rsidRPr="00ED272D" w:rsidRDefault="00290BB7" w:rsidP="00AE7F2B">
            <w:pPr>
              <w:pStyle w:val="Lijstalinea"/>
              <w:autoSpaceDE w:val="0"/>
              <w:autoSpaceDN w:val="0"/>
              <w:adjustRightInd w:val="0"/>
              <w:spacing w:line="240" w:lineRule="auto"/>
              <w:ind w:left="360"/>
              <w:rPr>
                <w:rFonts w:cs="ArialMT"/>
                <w:sz w:val="20"/>
                <w:szCs w:val="20"/>
              </w:rPr>
            </w:pPr>
          </w:p>
          <w:p w14:paraId="148B402B" w14:textId="77777777" w:rsidR="00290BB7" w:rsidRDefault="00290BB7" w:rsidP="00AE7F2B">
            <w:pPr>
              <w:pStyle w:val="Lijstalinea"/>
              <w:numPr>
                <w:ilvl w:val="0"/>
                <w:numId w:val="6"/>
              </w:numPr>
              <w:autoSpaceDE w:val="0"/>
              <w:autoSpaceDN w:val="0"/>
              <w:adjustRightInd w:val="0"/>
              <w:spacing w:after="0" w:line="240" w:lineRule="auto"/>
              <w:rPr>
                <w:rFonts w:cs="ArialMT"/>
                <w:sz w:val="20"/>
                <w:szCs w:val="20"/>
              </w:rPr>
            </w:pPr>
            <w:r w:rsidRPr="00ED272D">
              <w:rPr>
                <w:rFonts w:cs="ArialMT"/>
                <w:sz w:val="20"/>
                <w:szCs w:val="20"/>
              </w:rPr>
              <w:t>De verpleegkundige plant en coörd</w:t>
            </w:r>
            <w:r>
              <w:rPr>
                <w:rFonts w:cs="ArialMT"/>
                <w:sz w:val="20"/>
                <w:szCs w:val="20"/>
              </w:rPr>
              <w:t>ineert de zorg rondom de zorgvrager/groep zorgvragers</w:t>
            </w:r>
            <w:r w:rsidRPr="00ED272D">
              <w:rPr>
                <w:rFonts w:cs="ArialMT"/>
                <w:sz w:val="20"/>
                <w:szCs w:val="20"/>
              </w:rPr>
              <w:t>.</w:t>
            </w:r>
          </w:p>
          <w:p w14:paraId="3D295B3F" w14:textId="77777777" w:rsidR="00290BB7" w:rsidRPr="005411E0" w:rsidRDefault="00290BB7" w:rsidP="00AE7F2B">
            <w:pPr>
              <w:autoSpaceDE w:val="0"/>
              <w:autoSpaceDN w:val="0"/>
              <w:adjustRightInd w:val="0"/>
              <w:rPr>
                <w:rFonts w:cs="ArialMT"/>
                <w:sz w:val="20"/>
                <w:szCs w:val="20"/>
              </w:rPr>
            </w:pPr>
          </w:p>
          <w:p w14:paraId="769E42C2" w14:textId="77777777" w:rsidR="00290BB7" w:rsidRPr="00ED272D" w:rsidRDefault="00290BB7" w:rsidP="00AE7F2B">
            <w:pPr>
              <w:pStyle w:val="Lijstalinea"/>
              <w:numPr>
                <w:ilvl w:val="0"/>
                <w:numId w:val="6"/>
              </w:numPr>
              <w:autoSpaceDE w:val="0"/>
              <w:autoSpaceDN w:val="0"/>
              <w:adjustRightInd w:val="0"/>
              <w:spacing w:after="0" w:line="240" w:lineRule="auto"/>
              <w:rPr>
                <w:rFonts w:cs="ArialMT"/>
                <w:sz w:val="20"/>
                <w:szCs w:val="20"/>
              </w:rPr>
            </w:pPr>
            <w:r w:rsidRPr="00ED272D">
              <w:rPr>
                <w:rFonts w:cs="ArialMT"/>
                <w:sz w:val="20"/>
                <w:szCs w:val="20"/>
              </w:rPr>
              <w:t>De verpleegkundige neemt verantwoordelijkheid</w:t>
            </w:r>
            <w:r>
              <w:rPr>
                <w:rFonts w:cs="ArialMT"/>
                <w:sz w:val="20"/>
                <w:szCs w:val="20"/>
              </w:rPr>
              <w:t xml:space="preserve"> voor de </w:t>
            </w:r>
            <w:r w:rsidRPr="00ED272D">
              <w:rPr>
                <w:rFonts w:cs="ArialMT"/>
                <w:sz w:val="20"/>
                <w:szCs w:val="20"/>
              </w:rPr>
              <w:t>veiligheid</w:t>
            </w:r>
            <w:r>
              <w:rPr>
                <w:rFonts w:cs="ArialMT"/>
                <w:sz w:val="20"/>
                <w:szCs w:val="20"/>
              </w:rPr>
              <w:t xml:space="preserve"> van zorgvragers en medewerkers</w:t>
            </w:r>
            <w:r w:rsidRPr="00ED272D">
              <w:rPr>
                <w:rFonts w:cs="ArialMT"/>
                <w:sz w:val="20"/>
                <w:szCs w:val="20"/>
              </w:rPr>
              <w:t xml:space="preserve"> binnen de organisatie.</w:t>
            </w:r>
          </w:p>
          <w:p w14:paraId="3073FDEB" w14:textId="77777777" w:rsidR="00290BB7" w:rsidRPr="00ED272D" w:rsidRDefault="00290BB7" w:rsidP="00AE7F2B">
            <w:pPr>
              <w:pStyle w:val="Lijstalinea"/>
              <w:autoSpaceDE w:val="0"/>
              <w:autoSpaceDN w:val="0"/>
              <w:adjustRightInd w:val="0"/>
              <w:spacing w:line="240" w:lineRule="auto"/>
              <w:ind w:left="360"/>
              <w:jc w:val="center"/>
              <w:rPr>
                <w:b/>
              </w:rPr>
            </w:pPr>
          </w:p>
        </w:tc>
        <w:tc>
          <w:tcPr>
            <w:tcW w:w="6683" w:type="dxa"/>
            <w:shd w:val="clear" w:color="auto" w:fill="auto"/>
          </w:tcPr>
          <w:p w14:paraId="6CE0FA82" w14:textId="77777777" w:rsidR="00290BB7" w:rsidRDefault="00290BB7" w:rsidP="00AE7F2B">
            <w:pPr>
              <w:autoSpaceDE w:val="0"/>
              <w:autoSpaceDN w:val="0"/>
              <w:adjustRightInd w:val="0"/>
              <w:ind w:left="360"/>
              <w:rPr>
                <w:rFonts w:cs="Arial-BoldMT"/>
                <w:b/>
                <w:bCs/>
                <w:sz w:val="20"/>
                <w:szCs w:val="20"/>
              </w:rPr>
            </w:pPr>
          </w:p>
          <w:p w14:paraId="0DF73AC6" w14:textId="77777777" w:rsidR="00290BB7" w:rsidRPr="006645F3"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r </w:t>
            </w:r>
            <w:r w:rsidRPr="006645F3">
              <w:rPr>
                <w:rFonts w:cs="Arial-BoldMT"/>
                <w:b/>
                <w:bCs/>
                <w:sz w:val="20"/>
                <w:szCs w:val="20"/>
              </w:rPr>
              <w:t>Verpleegkundig leiderschap</w:t>
            </w:r>
          </w:p>
          <w:p w14:paraId="609686FC"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initiatief nemen in het voeren van regie over het eigen vakgebied vanuit een ondernemende, coachende en resultaatgerichte houding</w:t>
            </w:r>
          </w:p>
          <w:p w14:paraId="09C54F36" w14:textId="77777777" w:rsidR="00290BB7" w:rsidRPr="006645F3" w:rsidRDefault="00290BB7" w:rsidP="00AE7F2B">
            <w:pPr>
              <w:autoSpaceDE w:val="0"/>
              <w:autoSpaceDN w:val="0"/>
              <w:adjustRightInd w:val="0"/>
              <w:ind w:left="360"/>
              <w:rPr>
                <w:rFonts w:cs="Arial-BoldMT"/>
                <w:b/>
                <w:bCs/>
                <w:sz w:val="20"/>
                <w:szCs w:val="20"/>
              </w:rPr>
            </w:pPr>
          </w:p>
          <w:p w14:paraId="717C800A" w14:textId="77777777" w:rsidR="00290BB7" w:rsidRPr="006645F3"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s </w:t>
            </w:r>
            <w:r w:rsidRPr="006645F3">
              <w:rPr>
                <w:rFonts w:cs="Arial-BoldMT"/>
                <w:b/>
                <w:bCs/>
                <w:sz w:val="20"/>
                <w:szCs w:val="20"/>
              </w:rPr>
              <w:t>Coördinatie van zorg:</w:t>
            </w:r>
          </w:p>
          <w:p w14:paraId="5048ED07"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nemen van initiatief in het organiseren van de zorg om deze soepel in samenspraak met de zorgvrager en in onderlinge afstemming tussen de verschillende zorgverleners en zorgorganisaties volgens zorgplan te laten verlopen.</w:t>
            </w:r>
          </w:p>
          <w:p w14:paraId="18BA06E1" w14:textId="77777777" w:rsidR="00290BB7" w:rsidRPr="006645F3" w:rsidRDefault="00290BB7" w:rsidP="00AE7F2B">
            <w:pPr>
              <w:autoSpaceDE w:val="0"/>
              <w:autoSpaceDN w:val="0"/>
              <w:adjustRightInd w:val="0"/>
              <w:ind w:left="360"/>
              <w:rPr>
                <w:rFonts w:cs="Arial-BoldMT"/>
                <w:b/>
                <w:bCs/>
                <w:sz w:val="20"/>
                <w:szCs w:val="20"/>
              </w:rPr>
            </w:pPr>
          </w:p>
          <w:p w14:paraId="33A69758" w14:textId="77777777" w:rsidR="00290BB7" w:rsidRPr="006645F3"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t </w:t>
            </w:r>
            <w:r w:rsidRPr="006645F3">
              <w:rPr>
                <w:rFonts w:cs="Arial-BoldMT"/>
                <w:b/>
                <w:bCs/>
                <w:sz w:val="20"/>
                <w:szCs w:val="20"/>
              </w:rPr>
              <w:t>Veiligheid bevorderen:</w:t>
            </w:r>
          </w:p>
          <w:p w14:paraId="1908C7E3"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continu en methodisch bijdragen aan het bevorderen en borgen van de veiligheid van zorgvragers en medewerkers.</w:t>
            </w:r>
          </w:p>
          <w:p w14:paraId="00E91CCC" w14:textId="77777777" w:rsidR="00290BB7" w:rsidRPr="006645F3" w:rsidRDefault="00290BB7" w:rsidP="00AE7F2B">
            <w:pPr>
              <w:autoSpaceDE w:val="0"/>
              <w:autoSpaceDN w:val="0"/>
              <w:adjustRightInd w:val="0"/>
              <w:ind w:left="360"/>
              <w:rPr>
                <w:rFonts w:cs="Arial-BoldMT"/>
                <w:b/>
                <w:bCs/>
                <w:sz w:val="20"/>
                <w:szCs w:val="20"/>
              </w:rPr>
            </w:pPr>
          </w:p>
          <w:p w14:paraId="0A025C9C" w14:textId="77777777" w:rsidR="00290BB7" w:rsidRPr="006645F3"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u </w:t>
            </w:r>
            <w:r w:rsidRPr="006645F3">
              <w:rPr>
                <w:rFonts w:cs="Arial-BoldMT"/>
                <w:b/>
                <w:bCs/>
                <w:sz w:val="20"/>
                <w:szCs w:val="20"/>
              </w:rPr>
              <w:t>Verpleegkundig ondernemerschap</w:t>
            </w:r>
          </w:p>
          <w:p w14:paraId="17A77D61"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overzien van en handelen naar financieel-economische en organisatiebelangen binnen de verschillende contexten van zorg.</w:t>
            </w:r>
          </w:p>
          <w:p w14:paraId="0F81B3C4" w14:textId="77777777" w:rsidR="00290BB7" w:rsidRPr="006645F3" w:rsidRDefault="00290BB7" w:rsidP="00AE7F2B">
            <w:pPr>
              <w:autoSpaceDE w:val="0"/>
              <w:autoSpaceDN w:val="0"/>
              <w:adjustRightInd w:val="0"/>
              <w:ind w:left="360"/>
              <w:rPr>
                <w:rFonts w:cs="ArialMT"/>
                <w:sz w:val="20"/>
                <w:szCs w:val="20"/>
              </w:rPr>
            </w:pPr>
          </w:p>
          <w:p w14:paraId="7DDA26E6" w14:textId="77777777" w:rsidR="00290BB7" w:rsidRPr="006645F3" w:rsidRDefault="00290BB7" w:rsidP="00AE7F2B">
            <w:pPr>
              <w:autoSpaceDE w:val="0"/>
              <w:autoSpaceDN w:val="0"/>
              <w:adjustRightInd w:val="0"/>
              <w:rPr>
                <w:rFonts w:cs="ArialMT"/>
                <w:b/>
                <w:sz w:val="20"/>
                <w:szCs w:val="20"/>
              </w:rPr>
            </w:pPr>
            <w:r w:rsidRPr="006645F3">
              <w:rPr>
                <w:rFonts w:cs="ArialMT"/>
                <w:b/>
                <w:sz w:val="20"/>
                <w:szCs w:val="20"/>
              </w:rPr>
              <w:t>Kernbegrippen die ook relevant zijn voor deze rol:</w:t>
            </w:r>
          </w:p>
          <w:p w14:paraId="3513530F" w14:textId="77777777" w:rsidR="00290BB7" w:rsidRPr="006645F3" w:rsidRDefault="00290BB7" w:rsidP="00AE7F2B">
            <w:pPr>
              <w:numPr>
                <w:ilvl w:val="0"/>
                <w:numId w:val="7"/>
              </w:numPr>
              <w:autoSpaceDE w:val="0"/>
              <w:autoSpaceDN w:val="0"/>
              <w:adjustRightInd w:val="0"/>
              <w:rPr>
                <w:rFonts w:cs="ArialMT"/>
                <w:b/>
                <w:sz w:val="20"/>
                <w:szCs w:val="20"/>
              </w:rPr>
            </w:pPr>
            <w:r w:rsidRPr="006645F3">
              <w:rPr>
                <w:rFonts w:cs="ArialMT"/>
                <w:b/>
                <w:sz w:val="20"/>
                <w:szCs w:val="20"/>
              </w:rPr>
              <w:t>Continuïteit van zorg</w:t>
            </w:r>
          </w:p>
          <w:p w14:paraId="41662E4E" w14:textId="77777777" w:rsidR="00290BB7" w:rsidRPr="006645F3" w:rsidRDefault="00290BB7" w:rsidP="00AE7F2B">
            <w:pPr>
              <w:numPr>
                <w:ilvl w:val="0"/>
                <w:numId w:val="7"/>
              </w:numPr>
              <w:autoSpaceDE w:val="0"/>
              <w:autoSpaceDN w:val="0"/>
              <w:adjustRightInd w:val="0"/>
              <w:rPr>
                <w:rFonts w:cs="ArialMT"/>
                <w:b/>
                <w:sz w:val="20"/>
                <w:szCs w:val="20"/>
              </w:rPr>
            </w:pPr>
            <w:r w:rsidRPr="006645F3">
              <w:rPr>
                <w:rFonts w:cs="ArialMT"/>
                <w:b/>
                <w:sz w:val="20"/>
                <w:szCs w:val="20"/>
              </w:rPr>
              <w:t>Multidisciplinair samen werken</w:t>
            </w:r>
          </w:p>
          <w:p w14:paraId="080B4799" w14:textId="77777777" w:rsidR="00290BB7" w:rsidRPr="00292BD4" w:rsidRDefault="00290BB7" w:rsidP="00AE7F2B">
            <w:pPr>
              <w:pStyle w:val="Lijstalinea"/>
              <w:numPr>
                <w:ilvl w:val="0"/>
                <w:numId w:val="7"/>
              </w:numPr>
              <w:autoSpaceDE w:val="0"/>
              <w:autoSpaceDN w:val="0"/>
              <w:adjustRightInd w:val="0"/>
              <w:spacing w:after="0" w:line="240" w:lineRule="auto"/>
              <w:rPr>
                <w:b/>
              </w:rPr>
            </w:pPr>
            <w:r w:rsidRPr="006645F3">
              <w:rPr>
                <w:rFonts w:cs="ArialMT"/>
                <w:b/>
                <w:sz w:val="20"/>
                <w:szCs w:val="20"/>
              </w:rPr>
              <w:t>Professioneel gedrag</w:t>
            </w:r>
          </w:p>
          <w:p w14:paraId="33C66338" w14:textId="77777777" w:rsidR="00290BB7" w:rsidRPr="00292BD4" w:rsidRDefault="00290BB7" w:rsidP="00AE7F2B">
            <w:pPr>
              <w:autoSpaceDE w:val="0"/>
              <w:autoSpaceDN w:val="0"/>
              <w:adjustRightInd w:val="0"/>
              <w:rPr>
                <w:b/>
              </w:rPr>
            </w:pPr>
          </w:p>
        </w:tc>
      </w:tr>
      <w:tr w:rsidR="00290BB7" w:rsidRPr="00ED272D" w14:paraId="65782BEE" w14:textId="77777777" w:rsidTr="5AC3777D">
        <w:tc>
          <w:tcPr>
            <w:tcW w:w="0" w:type="auto"/>
            <w:shd w:val="clear" w:color="auto" w:fill="D5DCE4" w:themeFill="text2" w:themeFillTint="33"/>
          </w:tcPr>
          <w:p w14:paraId="1022A88E" w14:textId="77777777" w:rsidR="00290BB7" w:rsidRPr="00ED272D" w:rsidRDefault="00290BB7" w:rsidP="00AE7F2B">
            <w:pPr>
              <w:jc w:val="center"/>
              <w:rPr>
                <w:sz w:val="20"/>
                <w:szCs w:val="20"/>
              </w:rPr>
            </w:pPr>
            <w:proofErr w:type="spellStart"/>
            <w:r>
              <w:rPr>
                <w:b/>
              </w:rPr>
              <w:t>CanMED</w:t>
            </w:r>
            <w:proofErr w:type="spellEnd"/>
          </w:p>
        </w:tc>
        <w:tc>
          <w:tcPr>
            <w:tcW w:w="3567" w:type="dxa"/>
            <w:shd w:val="clear" w:color="auto" w:fill="D5DCE4" w:themeFill="text2" w:themeFillTint="33"/>
          </w:tcPr>
          <w:p w14:paraId="1CA917F8" w14:textId="77777777" w:rsidR="00290BB7" w:rsidRPr="00ED272D" w:rsidRDefault="00290BB7" w:rsidP="00AE7F2B">
            <w:pPr>
              <w:pStyle w:val="Lijstalinea"/>
              <w:autoSpaceDE w:val="0"/>
              <w:autoSpaceDN w:val="0"/>
              <w:adjustRightInd w:val="0"/>
              <w:spacing w:line="240" w:lineRule="auto"/>
              <w:ind w:left="360"/>
              <w:jc w:val="center"/>
              <w:rPr>
                <w:rFonts w:cs="ArialMT"/>
                <w:sz w:val="20"/>
                <w:szCs w:val="20"/>
              </w:rPr>
            </w:pPr>
            <w:r w:rsidRPr="00ED272D">
              <w:rPr>
                <w:b/>
              </w:rPr>
              <w:t>Competenties</w:t>
            </w:r>
          </w:p>
        </w:tc>
        <w:tc>
          <w:tcPr>
            <w:tcW w:w="6683" w:type="dxa"/>
            <w:shd w:val="clear" w:color="auto" w:fill="D5DCE4" w:themeFill="text2" w:themeFillTint="33"/>
          </w:tcPr>
          <w:p w14:paraId="1E094A68" w14:textId="77777777" w:rsidR="00290BB7" w:rsidRPr="00ED272D" w:rsidRDefault="00290BB7" w:rsidP="00AE7F2B">
            <w:pPr>
              <w:autoSpaceDE w:val="0"/>
              <w:autoSpaceDN w:val="0"/>
              <w:adjustRightInd w:val="0"/>
              <w:ind w:left="360"/>
              <w:jc w:val="center"/>
              <w:rPr>
                <w:rFonts w:cs="Arial-BoldMT"/>
                <w:b/>
                <w:bCs/>
                <w:sz w:val="20"/>
                <w:szCs w:val="20"/>
              </w:rPr>
            </w:pPr>
            <w:r w:rsidRPr="00ED272D">
              <w:rPr>
                <w:b/>
              </w:rPr>
              <w:t>Kernbegrippen</w:t>
            </w:r>
          </w:p>
        </w:tc>
      </w:tr>
      <w:tr w:rsidR="00290BB7" w:rsidRPr="00ED272D" w14:paraId="5438FF39" w14:textId="77777777" w:rsidTr="5AC3777D">
        <w:tc>
          <w:tcPr>
            <w:tcW w:w="0" w:type="auto"/>
            <w:shd w:val="clear" w:color="auto" w:fill="auto"/>
          </w:tcPr>
          <w:p w14:paraId="4E3A337C" w14:textId="77777777" w:rsidR="00290BB7" w:rsidRPr="00ED272D" w:rsidRDefault="00290BB7" w:rsidP="00AE7F2B">
            <w:pPr>
              <w:rPr>
                <w:sz w:val="20"/>
                <w:szCs w:val="20"/>
              </w:rPr>
            </w:pPr>
            <w:r w:rsidRPr="00ED272D">
              <w:rPr>
                <w:sz w:val="20"/>
                <w:szCs w:val="20"/>
              </w:rPr>
              <w:t>7.</w:t>
            </w:r>
          </w:p>
          <w:p w14:paraId="29D5F6B6" w14:textId="77777777" w:rsidR="00290BB7" w:rsidRPr="00ED272D" w:rsidRDefault="00290BB7" w:rsidP="00AE7F2B">
            <w:pPr>
              <w:rPr>
                <w:sz w:val="20"/>
                <w:szCs w:val="20"/>
              </w:rPr>
            </w:pPr>
            <w:r w:rsidRPr="00ED272D">
              <w:rPr>
                <w:sz w:val="20"/>
                <w:szCs w:val="20"/>
              </w:rPr>
              <w:t>Professional en kwaliteits-bevorderaar</w:t>
            </w:r>
          </w:p>
        </w:tc>
        <w:tc>
          <w:tcPr>
            <w:tcW w:w="3567" w:type="dxa"/>
            <w:shd w:val="clear" w:color="auto" w:fill="auto"/>
          </w:tcPr>
          <w:p w14:paraId="106675B8" w14:textId="77777777" w:rsidR="00290BB7" w:rsidRDefault="00290BB7" w:rsidP="00AE7F2B">
            <w:pPr>
              <w:pStyle w:val="Lijstalinea"/>
              <w:autoSpaceDE w:val="0"/>
              <w:autoSpaceDN w:val="0"/>
              <w:adjustRightInd w:val="0"/>
              <w:spacing w:line="240" w:lineRule="auto"/>
              <w:ind w:left="360"/>
              <w:rPr>
                <w:rFonts w:cs="ArialMT"/>
                <w:sz w:val="20"/>
                <w:szCs w:val="20"/>
              </w:rPr>
            </w:pPr>
          </w:p>
          <w:p w14:paraId="45BEBFE7" w14:textId="77777777" w:rsidR="00290BB7" w:rsidRDefault="00290BB7" w:rsidP="00AE7F2B">
            <w:pPr>
              <w:pStyle w:val="Lijstalinea"/>
              <w:numPr>
                <w:ilvl w:val="0"/>
                <w:numId w:val="6"/>
              </w:numPr>
              <w:autoSpaceDE w:val="0"/>
              <w:autoSpaceDN w:val="0"/>
              <w:adjustRightInd w:val="0"/>
              <w:spacing w:after="0" w:line="240" w:lineRule="auto"/>
              <w:rPr>
                <w:rFonts w:cs="ArialMT"/>
                <w:sz w:val="20"/>
                <w:szCs w:val="20"/>
              </w:rPr>
            </w:pPr>
            <w:r w:rsidRPr="00ED272D">
              <w:rPr>
                <w:rFonts w:cs="ArialMT"/>
                <w:sz w:val="20"/>
                <w:szCs w:val="20"/>
              </w:rPr>
              <w:t>De verpleegkundige monitort, meet en screent de zorgverlening zowel op het niveau van de individuele zorgverlening als op het niveau van de eenheid waarin zij werkt om goede kwaliteit van zorg te borgen dan wel te verbeteren.</w:t>
            </w:r>
          </w:p>
          <w:p w14:paraId="41D4D344" w14:textId="77777777" w:rsidR="00290BB7" w:rsidRPr="00ED272D" w:rsidRDefault="00290BB7" w:rsidP="00AE7F2B">
            <w:pPr>
              <w:pStyle w:val="Lijstalinea"/>
              <w:autoSpaceDE w:val="0"/>
              <w:autoSpaceDN w:val="0"/>
              <w:adjustRightInd w:val="0"/>
              <w:spacing w:line="240" w:lineRule="auto"/>
              <w:ind w:left="360"/>
              <w:rPr>
                <w:rFonts w:cs="ArialMT"/>
                <w:sz w:val="20"/>
                <w:szCs w:val="20"/>
              </w:rPr>
            </w:pPr>
          </w:p>
          <w:p w14:paraId="1CB9A315" w14:textId="77777777" w:rsidR="00290BB7" w:rsidRDefault="00290BB7" w:rsidP="00AE7F2B">
            <w:pPr>
              <w:pStyle w:val="Lijstalinea"/>
              <w:numPr>
                <w:ilvl w:val="0"/>
                <w:numId w:val="6"/>
              </w:numPr>
              <w:autoSpaceDE w:val="0"/>
              <w:autoSpaceDN w:val="0"/>
              <w:adjustRightInd w:val="0"/>
              <w:spacing w:after="0" w:line="240" w:lineRule="auto"/>
              <w:rPr>
                <w:rFonts w:cs="ArialMT"/>
                <w:sz w:val="20"/>
                <w:szCs w:val="20"/>
              </w:rPr>
            </w:pPr>
            <w:r w:rsidRPr="00ED272D">
              <w:rPr>
                <w:rFonts w:cs="ArialMT"/>
                <w:sz w:val="20"/>
                <w:szCs w:val="20"/>
              </w:rPr>
              <w:t>De verpleegkundige levert een bijdrage aan kwaliteitssystemen binnen de organisatie en is betrokken bij het lokaal toepasbaar maken en uitvoeren van standaarden, richtlijnen, protocollen en zorgtechnologie, signaleert het ontbreken en draagt bij aan de ontwikkeling hiervan.</w:t>
            </w:r>
          </w:p>
          <w:p w14:paraId="18B22C21" w14:textId="77777777" w:rsidR="00290BB7" w:rsidRPr="00971FE4" w:rsidRDefault="00290BB7" w:rsidP="00AE7F2B">
            <w:pPr>
              <w:pStyle w:val="Lijstalinea"/>
              <w:spacing w:line="240" w:lineRule="auto"/>
              <w:rPr>
                <w:rFonts w:cs="ArialMT"/>
                <w:sz w:val="20"/>
                <w:szCs w:val="20"/>
              </w:rPr>
            </w:pPr>
          </w:p>
          <w:p w14:paraId="0653BD1E" w14:textId="77777777" w:rsidR="00290BB7" w:rsidRDefault="00290BB7" w:rsidP="00AE7F2B">
            <w:pPr>
              <w:pStyle w:val="Lijstalinea"/>
              <w:numPr>
                <w:ilvl w:val="0"/>
                <w:numId w:val="6"/>
              </w:numPr>
              <w:autoSpaceDE w:val="0"/>
              <w:autoSpaceDN w:val="0"/>
              <w:adjustRightInd w:val="0"/>
              <w:spacing w:after="0" w:line="240" w:lineRule="auto"/>
              <w:rPr>
                <w:rFonts w:cs="ArialMT"/>
                <w:sz w:val="20"/>
                <w:szCs w:val="20"/>
              </w:rPr>
            </w:pPr>
            <w:r w:rsidRPr="00971FE4">
              <w:rPr>
                <w:rFonts w:cs="ArialMT"/>
                <w:sz w:val="20"/>
                <w:szCs w:val="20"/>
              </w:rPr>
              <w:t>De verpleegkundige levert een positieve en actieve bijdrage aan de beeldvorming en de ontwikkeling van de verpleegkunde vanuit een historisch, institutioneel en maatschappelijk perspectief.</w:t>
            </w:r>
          </w:p>
          <w:p w14:paraId="558AD42E" w14:textId="77777777" w:rsidR="00290BB7" w:rsidRPr="00476FFA" w:rsidRDefault="00290BB7" w:rsidP="00AE7F2B">
            <w:pPr>
              <w:pStyle w:val="Lijstalinea"/>
              <w:spacing w:line="240" w:lineRule="auto"/>
              <w:rPr>
                <w:rFonts w:cs="ArialMT"/>
                <w:sz w:val="20"/>
                <w:szCs w:val="20"/>
              </w:rPr>
            </w:pPr>
          </w:p>
          <w:p w14:paraId="49FACFF6" w14:textId="77777777" w:rsidR="00290BB7" w:rsidRPr="00971FE4" w:rsidRDefault="00290BB7" w:rsidP="00AE7F2B">
            <w:pPr>
              <w:pStyle w:val="Lijstalinea"/>
              <w:autoSpaceDE w:val="0"/>
              <w:autoSpaceDN w:val="0"/>
              <w:adjustRightInd w:val="0"/>
              <w:spacing w:line="240" w:lineRule="auto"/>
              <w:ind w:left="360"/>
              <w:rPr>
                <w:rFonts w:cs="ArialMT"/>
                <w:sz w:val="20"/>
                <w:szCs w:val="20"/>
              </w:rPr>
            </w:pPr>
          </w:p>
        </w:tc>
        <w:tc>
          <w:tcPr>
            <w:tcW w:w="6683" w:type="dxa"/>
            <w:shd w:val="clear" w:color="auto" w:fill="auto"/>
          </w:tcPr>
          <w:p w14:paraId="3608F5BF" w14:textId="77777777" w:rsidR="00290BB7" w:rsidRDefault="00290BB7" w:rsidP="00AE7F2B">
            <w:pPr>
              <w:autoSpaceDE w:val="0"/>
              <w:autoSpaceDN w:val="0"/>
              <w:adjustRightInd w:val="0"/>
              <w:ind w:left="360"/>
              <w:rPr>
                <w:rFonts w:cs="Arial-BoldMT"/>
                <w:b/>
                <w:bCs/>
                <w:sz w:val="20"/>
                <w:szCs w:val="20"/>
              </w:rPr>
            </w:pPr>
          </w:p>
          <w:p w14:paraId="10C87103" w14:textId="77777777" w:rsidR="00290BB7" w:rsidRPr="006645F3"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v </w:t>
            </w:r>
            <w:r w:rsidRPr="006645F3">
              <w:rPr>
                <w:rFonts w:cs="Arial-BoldMT"/>
                <w:b/>
                <w:bCs/>
                <w:sz w:val="20"/>
                <w:szCs w:val="20"/>
              </w:rPr>
              <w:t>Kwaliteit van zorg leveren:</w:t>
            </w:r>
          </w:p>
          <w:p w14:paraId="74A444A5"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op een methodische en kritische wijze bewaken, uitvoeren en borgen van kwaliteit van de verpleegkundige zorg.</w:t>
            </w:r>
          </w:p>
          <w:p w14:paraId="5CEA75DC" w14:textId="77777777" w:rsidR="00290BB7" w:rsidRPr="006645F3" w:rsidRDefault="00290BB7" w:rsidP="00AE7F2B">
            <w:pPr>
              <w:autoSpaceDE w:val="0"/>
              <w:autoSpaceDN w:val="0"/>
              <w:adjustRightInd w:val="0"/>
              <w:ind w:left="360"/>
              <w:rPr>
                <w:rFonts w:cs="Arial-BoldMT"/>
                <w:b/>
                <w:bCs/>
                <w:sz w:val="20"/>
                <w:szCs w:val="20"/>
              </w:rPr>
            </w:pPr>
          </w:p>
          <w:p w14:paraId="29B865F2" w14:textId="77777777" w:rsidR="00290BB7" w:rsidRPr="006645F3"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w </w:t>
            </w:r>
            <w:r w:rsidRPr="006645F3">
              <w:rPr>
                <w:rFonts w:cs="Arial-BoldMT"/>
                <w:b/>
                <w:bCs/>
                <w:sz w:val="20"/>
                <w:szCs w:val="20"/>
              </w:rPr>
              <w:t>Participeren in kwaliteitszorg:</w:t>
            </w:r>
          </w:p>
          <w:p w14:paraId="222BB368" w14:textId="77777777" w:rsidR="00290BB7" w:rsidRPr="006645F3" w:rsidRDefault="00290BB7" w:rsidP="00AE7F2B">
            <w:pPr>
              <w:ind w:left="360"/>
              <w:rPr>
                <w:rFonts w:cs="ArialMT"/>
                <w:sz w:val="20"/>
                <w:szCs w:val="20"/>
              </w:rPr>
            </w:pPr>
            <w:r w:rsidRPr="006645F3">
              <w:rPr>
                <w:rFonts w:cs="ArialMT"/>
                <w:sz w:val="20"/>
                <w:szCs w:val="20"/>
              </w:rPr>
              <w:t>Het leveren van een proactieve bijdrage aan de kwaliteitszorg van de zorgorganisatie.</w:t>
            </w:r>
          </w:p>
          <w:p w14:paraId="018E62FE" w14:textId="77777777" w:rsidR="00290BB7" w:rsidRPr="006645F3" w:rsidRDefault="00290BB7" w:rsidP="00AE7F2B">
            <w:pPr>
              <w:autoSpaceDE w:val="0"/>
              <w:autoSpaceDN w:val="0"/>
              <w:adjustRightInd w:val="0"/>
              <w:ind w:left="360"/>
              <w:rPr>
                <w:rFonts w:cs="Arial-BoldMT"/>
                <w:b/>
                <w:bCs/>
                <w:sz w:val="20"/>
                <w:szCs w:val="20"/>
              </w:rPr>
            </w:pPr>
          </w:p>
          <w:p w14:paraId="4E786551" w14:textId="77777777" w:rsidR="00290BB7" w:rsidRPr="006645F3" w:rsidRDefault="00290BB7" w:rsidP="00AE7F2B">
            <w:pPr>
              <w:autoSpaceDE w:val="0"/>
              <w:autoSpaceDN w:val="0"/>
              <w:adjustRightInd w:val="0"/>
              <w:ind w:left="360"/>
              <w:rPr>
                <w:rFonts w:cs="Arial-BoldMT"/>
                <w:b/>
                <w:bCs/>
                <w:sz w:val="20"/>
                <w:szCs w:val="20"/>
              </w:rPr>
            </w:pPr>
            <w:r>
              <w:rPr>
                <w:rFonts w:cs="Arial-BoldMT"/>
                <w:b/>
                <w:bCs/>
                <w:color w:val="FF0000"/>
                <w:sz w:val="20"/>
                <w:szCs w:val="20"/>
              </w:rPr>
              <w:t xml:space="preserve">x </w:t>
            </w:r>
            <w:r w:rsidRPr="006645F3">
              <w:rPr>
                <w:rFonts w:cs="Arial-BoldMT"/>
                <w:b/>
                <w:bCs/>
                <w:sz w:val="20"/>
                <w:szCs w:val="20"/>
              </w:rPr>
              <w:t>Professioneel gedrag:</w:t>
            </w:r>
          </w:p>
          <w:p w14:paraId="7BD3B35C"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handelen en zich gedragen naar de professionele standaard en de beroepscode, verantwoordelijkheid nemen in al het eigen handelen en het uitdragen van de beroepstrots.</w:t>
            </w:r>
          </w:p>
          <w:p w14:paraId="0394BB0D" w14:textId="77777777" w:rsidR="00290BB7" w:rsidRPr="006645F3" w:rsidRDefault="00290BB7" w:rsidP="00AE7F2B">
            <w:pPr>
              <w:autoSpaceDE w:val="0"/>
              <w:autoSpaceDN w:val="0"/>
              <w:adjustRightInd w:val="0"/>
              <w:ind w:left="360"/>
              <w:rPr>
                <w:rFonts w:cs="ArialMT"/>
                <w:sz w:val="20"/>
                <w:szCs w:val="20"/>
              </w:rPr>
            </w:pPr>
          </w:p>
          <w:p w14:paraId="7BD8811D" w14:textId="77777777" w:rsidR="00290BB7" w:rsidRPr="006645F3" w:rsidRDefault="00290BB7" w:rsidP="00AE7F2B">
            <w:pPr>
              <w:autoSpaceDE w:val="0"/>
              <w:autoSpaceDN w:val="0"/>
              <w:adjustRightInd w:val="0"/>
              <w:rPr>
                <w:b/>
                <w:sz w:val="20"/>
                <w:szCs w:val="20"/>
              </w:rPr>
            </w:pPr>
            <w:r w:rsidRPr="006645F3">
              <w:rPr>
                <w:b/>
                <w:sz w:val="20"/>
                <w:szCs w:val="20"/>
              </w:rPr>
              <w:t>Kernbegrippen die ook relevant zijn voor deze rol:</w:t>
            </w:r>
          </w:p>
          <w:p w14:paraId="3BDE39DC" w14:textId="77777777" w:rsidR="00290BB7" w:rsidRPr="006645F3" w:rsidRDefault="00290BB7" w:rsidP="00AE7F2B">
            <w:pPr>
              <w:numPr>
                <w:ilvl w:val="0"/>
                <w:numId w:val="7"/>
              </w:numPr>
              <w:autoSpaceDE w:val="0"/>
              <w:autoSpaceDN w:val="0"/>
              <w:adjustRightInd w:val="0"/>
              <w:rPr>
                <w:b/>
                <w:sz w:val="20"/>
                <w:szCs w:val="20"/>
              </w:rPr>
            </w:pPr>
            <w:r w:rsidRPr="006645F3">
              <w:rPr>
                <w:b/>
                <w:sz w:val="20"/>
                <w:szCs w:val="20"/>
              </w:rPr>
              <w:t xml:space="preserve">Onderzoekende houding </w:t>
            </w:r>
          </w:p>
          <w:p w14:paraId="575E7E5E" w14:textId="77777777" w:rsidR="00290BB7" w:rsidRPr="006645F3" w:rsidRDefault="00290BB7" w:rsidP="00AE7F2B">
            <w:pPr>
              <w:numPr>
                <w:ilvl w:val="0"/>
                <w:numId w:val="7"/>
              </w:numPr>
              <w:autoSpaceDE w:val="0"/>
              <w:autoSpaceDN w:val="0"/>
              <w:adjustRightInd w:val="0"/>
              <w:rPr>
                <w:b/>
                <w:sz w:val="20"/>
                <w:szCs w:val="20"/>
              </w:rPr>
            </w:pPr>
            <w:r w:rsidRPr="006645F3">
              <w:rPr>
                <w:b/>
                <w:sz w:val="20"/>
                <w:szCs w:val="20"/>
              </w:rPr>
              <w:t>Inzet EBP</w:t>
            </w:r>
          </w:p>
          <w:p w14:paraId="5F22C6FF" w14:textId="77777777" w:rsidR="00290BB7" w:rsidRPr="00ED272D" w:rsidRDefault="00290BB7" w:rsidP="00AE7F2B">
            <w:pPr>
              <w:autoSpaceDE w:val="0"/>
              <w:autoSpaceDN w:val="0"/>
              <w:adjustRightInd w:val="0"/>
              <w:ind w:left="360"/>
              <w:rPr>
                <w:rFonts w:cs="Arial-BoldMT"/>
                <w:b/>
                <w:bCs/>
                <w:sz w:val="20"/>
                <w:szCs w:val="20"/>
              </w:rPr>
            </w:pPr>
          </w:p>
        </w:tc>
      </w:tr>
    </w:tbl>
    <w:p w14:paraId="29A41EB3" w14:textId="77777777" w:rsidR="00290BB7" w:rsidRDefault="00290BB7" w:rsidP="00AE7F2B">
      <w:pPr>
        <w:spacing w:line="240" w:lineRule="auto"/>
        <w:rPr>
          <w:bCs/>
        </w:rPr>
      </w:pPr>
    </w:p>
    <w:p w14:paraId="183A8F93" w14:textId="77777777" w:rsidR="00290BB7" w:rsidRDefault="00290BB7" w:rsidP="00AE7F2B">
      <w:pPr>
        <w:spacing w:line="240" w:lineRule="auto"/>
        <w:rPr>
          <w:bCs/>
        </w:rPr>
      </w:pPr>
    </w:p>
    <w:p w14:paraId="19A2A603" w14:textId="77777777" w:rsidR="00290BB7" w:rsidRPr="00290BB7" w:rsidRDefault="00290BB7" w:rsidP="00AE7F2B">
      <w:pPr>
        <w:spacing w:line="240" w:lineRule="auto"/>
        <w:rPr>
          <w:bCs/>
        </w:rPr>
      </w:pPr>
    </w:p>
    <w:p w14:paraId="0FC78FFE" w14:textId="77777777" w:rsidR="00AE7F2B" w:rsidRDefault="00AE7F2B">
      <w:r>
        <w:br w:type="page"/>
      </w:r>
    </w:p>
    <w:p w14:paraId="75EBC103" w14:textId="77777777" w:rsidR="00AE7F2B" w:rsidRDefault="00AE7F2B" w:rsidP="00AE7F2B">
      <w:pPr>
        <w:spacing w:line="240" w:lineRule="auto"/>
        <w:sectPr w:rsidR="00AE7F2B" w:rsidSect="00D42F30">
          <w:headerReference w:type="default" r:id="rId15"/>
          <w:pgSz w:w="16838" w:h="11906" w:orient="landscape"/>
          <w:pgMar w:top="1440" w:right="1440" w:bottom="1440" w:left="1440" w:header="709" w:footer="709" w:gutter="0"/>
          <w:cols w:space="708"/>
          <w:docGrid w:linePitch="360"/>
        </w:sectPr>
      </w:pPr>
    </w:p>
    <w:p w14:paraId="705883B4" w14:textId="77777777" w:rsidR="005E33B1" w:rsidRDefault="00D14AA7" w:rsidP="005E33B1">
      <w:pPr>
        <w:pStyle w:val="Kop1"/>
      </w:pPr>
      <w:bookmarkStart w:id="47" w:name="_Toc107996806"/>
      <w:r>
        <w:lastRenderedPageBreak/>
        <w:t>Bijlage 2</w:t>
      </w:r>
      <w:r w:rsidR="005E33B1">
        <w:t xml:space="preserve"> Logboek </w:t>
      </w:r>
      <w:proofErr w:type="spellStart"/>
      <w:r w:rsidR="005E33B1">
        <w:t>lay</w:t>
      </w:r>
      <w:proofErr w:type="spellEnd"/>
      <w:r w:rsidR="005E33B1">
        <w:t xml:space="preserve"> out</w:t>
      </w:r>
      <w:bookmarkEnd w:id="47"/>
    </w:p>
    <w:p w14:paraId="0EC174B9" w14:textId="77777777" w:rsidR="005E33B1" w:rsidRDefault="005E33B1" w:rsidP="005E33B1">
      <w:pPr>
        <w:pStyle w:val="Kop1"/>
      </w:pPr>
    </w:p>
    <w:p w14:paraId="2EA79913" w14:textId="70F50BAB" w:rsidR="005E33B1" w:rsidRPr="00A24380" w:rsidRDefault="005E33B1" w:rsidP="5AC3777D">
      <w:pPr>
        <w:spacing w:after="0"/>
        <w:rPr>
          <w:rFonts w:ascii="Verdana" w:hAnsi="Verdana"/>
          <w:b/>
          <w:bCs/>
          <w:sz w:val="18"/>
          <w:szCs w:val="18"/>
        </w:rPr>
      </w:pPr>
      <w:r w:rsidRPr="5AC3777D">
        <w:rPr>
          <w:rFonts w:ascii="Verdana" w:hAnsi="Verdana"/>
          <w:b/>
          <w:bCs/>
          <w:sz w:val="18"/>
          <w:szCs w:val="18"/>
        </w:rPr>
        <w:t xml:space="preserve">Gegevens </w:t>
      </w:r>
      <w:r w:rsidRPr="5AC3777D">
        <w:rPr>
          <w:rFonts w:ascii="Verdana" w:hAnsi="Verdana"/>
          <w:sz w:val="18"/>
          <w:szCs w:val="18"/>
        </w:rPr>
        <w:t xml:space="preserve">(in te vullen door de </w:t>
      </w:r>
      <w:r w:rsidR="375BC21C" w:rsidRPr="5AC3777D">
        <w:rPr>
          <w:rFonts w:ascii="Verdana" w:hAnsi="Verdana"/>
          <w:sz w:val="18"/>
          <w:szCs w:val="18"/>
        </w:rPr>
        <w:t xml:space="preserve">student) </w:t>
      </w:r>
      <w:r>
        <w:tab/>
      </w:r>
      <w:r>
        <w:tab/>
      </w:r>
      <w:r w:rsidRPr="5AC3777D">
        <w:rPr>
          <w:rFonts w:ascii="Verdana" w:hAnsi="Verdana"/>
          <w:sz w:val="18"/>
          <w:szCs w:val="18"/>
        </w:rPr>
        <w:t>Datum:</w:t>
      </w:r>
    </w:p>
    <w:p w14:paraId="6EA84CC2" w14:textId="77777777" w:rsidR="005E33B1" w:rsidRPr="00A24380" w:rsidRDefault="005E33B1" w:rsidP="005E33B1">
      <w:pPr>
        <w:spacing w:after="0"/>
        <w:rPr>
          <w:rFonts w:ascii="Verdana" w:hAnsi="Verdana"/>
          <w:b/>
          <w:sz w:val="18"/>
          <w:szCs w:val="18"/>
        </w:rPr>
      </w:pPr>
    </w:p>
    <w:p w14:paraId="4995AD08" w14:textId="2450D186" w:rsidR="005E33B1" w:rsidRPr="00A24380" w:rsidRDefault="005E33B1" w:rsidP="5AC3777D">
      <w:pPr>
        <w:spacing w:after="0"/>
        <w:rPr>
          <w:rFonts w:ascii="Verdana" w:hAnsi="Verdana"/>
          <w:b/>
          <w:bCs/>
          <w:sz w:val="18"/>
          <w:szCs w:val="18"/>
        </w:rPr>
      </w:pPr>
      <w:r w:rsidRPr="5AC3777D">
        <w:rPr>
          <w:rFonts w:ascii="Verdana" w:hAnsi="Verdana" w:cs="Lucida Sans Unicode"/>
          <w:sz w:val="18"/>
          <w:szCs w:val="18"/>
        </w:rPr>
        <w:t xml:space="preserve">Naam </w:t>
      </w:r>
      <w:r w:rsidR="342F84A8" w:rsidRPr="5AC3777D">
        <w:rPr>
          <w:rFonts w:ascii="Verdana" w:hAnsi="Verdana" w:cs="Lucida Sans Unicode"/>
          <w:sz w:val="18"/>
          <w:szCs w:val="18"/>
        </w:rPr>
        <w:t xml:space="preserve">student: </w:t>
      </w:r>
      <w:r>
        <w:tab/>
      </w:r>
    </w:p>
    <w:p w14:paraId="0E1BDDCE" w14:textId="77777777" w:rsidR="005E33B1" w:rsidRPr="00A24380" w:rsidRDefault="005E33B1" w:rsidP="005E33B1">
      <w:pPr>
        <w:rPr>
          <w:rFonts w:ascii="Verdana" w:hAnsi="Verdana" w:cs="Lucida Sans Unicode"/>
          <w:sz w:val="18"/>
          <w:szCs w:val="18"/>
        </w:rPr>
      </w:pPr>
      <w:r w:rsidRPr="00A24380">
        <w:rPr>
          <w:rFonts w:ascii="Verdana" w:hAnsi="Verdana" w:cs="Lucida Sans Unicode"/>
          <w:sz w:val="18"/>
          <w:szCs w:val="18"/>
        </w:rPr>
        <w:t xml:space="preserve">Naam collega: </w:t>
      </w:r>
    </w:p>
    <w:p w14:paraId="5E18EFC4" w14:textId="77777777" w:rsidR="005E33B1" w:rsidRPr="00A24380" w:rsidRDefault="005E33B1" w:rsidP="005E33B1">
      <w:pPr>
        <w:rPr>
          <w:rFonts w:ascii="Verdana" w:hAnsi="Verdana" w:cs="Lucida Sans Unicode"/>
          <w:sz w:val="8"/>
          <w:szCs w:val="8"/>
        </w:rPr>
      </w:pPr>
    </w:p>
    <w:p w14:paraId="7DB31A6D" w14:textId="77777777" w:rsidR="005E33B1" w:rsidRPr="00A24380" w:rsidRDefault="005E33B1" w:rsidP="005E33B1">
      <w:pPr>
        <w:spacing w:after="0"/>
        <w:rPr>
          <w:rFonts w:ascii="Verdana" w:hAnsi="Verdana"/>
          <w:sz w:val="18"/>
          <w:szCs w:val="18"/>
        </w:rPr>
      </w:pPr>
      <w:r w:rsidRPr="00A24380">
        <w:rPr>
          <w:rFonts w:ascii="Verdana" w:hAnsi="Verdana"/>
          <w:b/>
          <w:sz w:val="18"/>
          <w:szCs w:val="18"/>
        </w:rPr>
        <w:t xml:space="preserve">Voorbereiding BPV-dag </w:t>
      </w:r>
      <w:r w:rsidRPr="00A24380">
        <w:rPr>
          <w:rFonts w:ascii="Verdana" w:hAnsi="Verdana"/>
          <w:sz w:val="18"/>
          <w:szCs w:val="18"/>
        </w:rPr>
        <w:t>(in te vullen door de student)</w:t>
      </w:r>
    </w:p>
    <w:p w14:paraId="5B09BAD6" w14:textId="77777777" w:rsidR="005E33B1" w:rsidRPr="00A24380" w:rsidRDefault="005E33B1" w:rsidP="005E33B1">
      <w:pPr>
        <w:spacing w:after="0"/>
        <w:rPr>
          <w:rFonts w:ascii="Verdana" w:hAnsi="Verdana" w:cs="Lucida Sans Unicode"/>
          <w:sz w:val="18"/>
          <w:szCs w:val="18"/>
        </w:rPr>
      </w:pPr>
      <w:r w:rsidRPr="00A24380">
        <w:rPr>
          <w:rFonts w:ascii="Verdana" w:hAnsi="Verdana" w:cs="Lucida Sans Unicode"/>
          <w:sz w:val="18"/>
          <w:szCs w:val="18"/>
        </w:rPr>
        <w:t>Welke leeractiviteiten uit je BPV-plan wil je vandaag centraal stellen (denk aan kennis, vaardigheden, gesprekstechnieken, houdingsaspecten, persoonlijke leerdoelen)?</w:t>
      </w:r>
    </w:p>
    <w:p w14:paraId="1F518BAC" w14:textId="77777777" w:rsidR="005E33B1" w:rsidRPr="00A24380" w:rsidRDefault="005E33B1" w:rsidP="005E33B1">
      <w:pPr>
        <w:spacing w:after="0"/>
        <w:rPr>
          <w:rFonts w:ascii="Verdana" w:hAnsi="Verdana"/>
          <w:sz w:val="12"/>
          <w:szCs w:val="12"/>
        </w:rPr>
      </w:pPr>
    </w:p>
    <w:tbl>
      <w:tblPr>
        <w:tblW w:w="8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88"/>
      </w:tblGrid>
      <w:tr w:rsidR="005E33B1" w:rsidRPr="00A24380" w14:paraId="2D67EB4F" w14:textId="77777777" w:rsidTr="00295502">
        <w:trPr>
          <w:cantSplit/>
          <w:trHeight w:hRule="exact" w:val="340"/>
        </w:trPr>
        <w:tc>
          <w:tcPr>
            <w:tcW w:w="8988" w:type="dxa"/>
            <w:tcBorders>
              <w:bottom w:val="dotted" w:sz="4" w:space="0" w:color="auto"/>
            </w:tcBorders>
          </w:tcPr>
          <w:p w14:paraId="1667F67E" w14:textId="77777777" w:rsidR="005E33B1" w:rsidRPr="00A24380" w:rsidRDefault="005E33B1" w:rsidP="005E33B1">
            <w:pPr>
              <w:keepLines/>
              <w:numPr>
                <w:ilvl w:val="0"/>
                <w:numId w:val="26"/>
              </w:numPr>
              <w:spacing w:before="120" w:after="120" w:line="240" w:lineRule="auto"/>
              <w:rPr>
                <w:rFonts w:ascii="Verdana" w:hAnsi="Verdana" w:cs="Lucida Sans Unicode"/>
                <w:sz w:val="18"/>
                <w:szCs w:val="18"/>
              </w:rPr>
            </w:pPr>
          </w:p>
        </w:tc>
      </w:tr>
      <w:tr w:rsidR="005E33B1" w:rsidRPr="00A24380" w14:paraId="4EA0F1B7" w14:textId="77777777" w:rsidTr="00295502">
        <w:trPr>
          <w:cantSplit/>
          <w:trHeight w:hRule="exact" w:val="340"/>
        </w:trPr>
        <w:tc>
          <w:tcPr>
            <w:tcW w:w="8988" w:type="dxa"/>
            <w:tcBorders>
              <w:top w:val="dotted" w:sz="4" w:space="0" w:color="auto"/>
              <w:bottom w:val="dotted" w:sz="4" w:space="0" w:color="auto"/>
            </w:tcBorders>
          </w:tcPr>
          <w:p w14:paraId="06BAFDA2" w14:textId="77777777" w:rsidR="005E33B1" w:rsidRPr="00A24380" w:rsidRDefault="005E33B1" w:rsidP="005E33B1">
            <w:pPr>
              <w:keepLines/>
              <w:numPr>
                <w:ilvl w:val="0"/>
                <w:numId w:val="26"/>
              </w:numPr>
              <w:spacing w:before="120" w:after="120" w:line="240" w:lineRule="auto"/>
              <w:rPr>
                <w:rFonts w:ascii="Verdana" w:hAnsi="Verdana" w:cs="Lucida Sans Unicode"/>
                <w:sz w:val="18"/>
                <w:szCs w:val="18"/>
              </w:rPr>
            </w:pPr>
          </w:p>
        </w:tc>
      </w:tr>
      <w:tr w:rsidR="005E33B1" w:rsidRPr="00A24380" w14:paraId="4E7778D5" w14:textId="77777777" w:rsidTr="00295502">
        <w:trPr>
          <w:cantSplit/>
          <w:trHeight w:hRule="exact" w:val="340"/>
        </w:trPr>
        <w:tc>
          <w:tcPr>
            <w:tcW w:w="8988" w:type="dxa"/>
            <w:tcBorders>
              <w:top w:val="dotted" w:sz="4" w:space="0" w:color="auto"/>
              <w:bottom w:val="dotted" w:sz="4" w:space="0" w:color="auto"/>
            </w:tcBorders>
          </w:tcPr>
          <w:p w14:paraId="0F65C65C" w14:textId="77777777" w:rsidR="005E33B1" w:rsidRPr="00A24380" w:rsidRDefault="005E33B1" w:rsidP="005E33B1">
            <w:pPr>
              <w:keepLines/>
              <w:numPr>
                <w:ilvl w:val="0"/>
                <w:numId w:val="26"/>
              </w:numPr>
              <w:spacing w:before="120" w:after="120" w:line="240" w:lineRule="auto"/>
              <w:rPr>
                <w:rFonts w:ascii="Verdana" w:hAnsi="Verdana" w:cs="Lucida Sans Unicode"/>
                <w:sz w:val="18"/>
                <w:szCs w:val="18"/>
              </w:rPr>
            </w:pPr>
          </w:p>
        </w:tc>
      </w:tr>
      <w:tr w:rsidR="005E33B1" w:rsidRPr="00A24380" w14:paraId="7A46391F" w14:textId="77777777" w:rsidTr="00295502">
        <w:trPr>
          <w:cantSplit/>
          <w:trHeight w:hRule="exact" w:val="340"/>
        </w:trPr>
        <w:tc>
          <w:tcPr>
            <w:tcW w:w="8988" w:type="dxa"/>
            <w:tcBorders>
              <w:top w:val="dotted" w:sz="4" w:space="0" w:color="auto"/>
            </w:tcBorders>
          </w:tcPr>
          <w:p w14:paraId="5863732C" w14:textId="77777777" w:rsidR="005E33B1" w:rsidRPr="00A24380" w:rsidRDefault="005E33B1" w:rsidP="005E33B1">
            <w:pPr>
              <w:keepLines/>
              <w:numPr>
                <w:ilvl w:val="0"/>
                <w:numId w:val="26"/>
              </w:numPr>
              <w:spacing w:before="120" w:after="120" w:line="240" w:lineRule="auto"/>
              <w:rPr>
                <w:rFonts w:ascii="Verdana" w:hAnsi="Verdana" w:cs="Lucida Sans Unicode"/>
                <w:sz w:val="18"/>
                <w:szCs w:val="18"/>
              </w:rPr>
            </w:pPr>
          </w:p>
        </w:tc>
      </w:tr>
    </w:tbl>
    <w:p w14:paraId="730A47CE" w14:textId="77777777" w:rsidR="005E33B1" w:rsidRPr="00A24380" w:rsidRDefault="005E33B1" w:rsidP="005E33B1">
      <w:pPr>
        <w:rPr>
          <w:rFonts w:ascii="Verdana" w:hAnsi="Verdana" w:cs="Lucida Sans Unicode"/>
          <w:b/>
          <w:sz w:val="8"/>
          <w:szCs w:val="8"/>
        </w:rPr>
      </w:pPr>
    </w:p>
    <w:p w14:paraId="6C719940" w14:textId="77777777" w:rsidR="005E33B1" w:rsidRPr="00A24380" w:rsidRDefault="005E33B1" w:rsidP="005E33B1">
      <w:pPr>
        <w:spacing w:after="0"/>
        <w:rPr>
          <w:rFonts w:ascii="Verdana" w:hAnsi="Verdana"/>
          <w:b/>
          <w:sz w:val="18"/>
          <w:szCs w:val="18"/>
        </w:rPr>
      </w:pPr>
      <w:r w:rsidRPr="00A24380">
        <w:rPr>
          <w:rFonts w:ascii="Verdana" w:hAnsi="Verdana"/>
          <w:b/>
          <w:sz w:val="18"/>
          <w:szCs w:val="18"/>
        </w:rPr>
        <w:t xml:space="preserve">Reflectie </w:t>
      </w:r>
      <w:r w:rsidRPr="00A24380">
        <w:rPr>
          <w:rFonts w:ascii="Verdana" w:hAnsi="Verdana"/>
          <w:sz w:val="18"/>
          <w:szCs w:val="18"/>
        </w:rPr>
        <w:t>(in te vullen door de student)</w:t>
      </w:r>
    </w:p>
    <w:p w14:paraId="5D113059" w14:textId="77777777" w:rsidR="005E33B1" w:rsidRPr="00A24380" w:rsidRDefault="005E33B1" w:rsidP="005E33B1">
      <w:pPr>
        <w:spacing w:after="0"/>
        <w:rPr>
          <w:rFonts w:ascii="Verdana" w:hAnsi="Verdana" w:cs="Lucida Sans Unicode"/>
          <w:sz w:val="18"/>
          <w:szCs w:val="18"/>
        </w:rPr>
      </w:pPr>
      <w:r w:rsidRPr="00A24380">
        <w:rPr>
          <w:rFonts w:ascii="Verdana" w:hAnsi="Verdana" w:cs="Lucida Sans Unicode"/>
          <w:sz w:val="18"/>
          <w:szCs w:val="18"/>
        </w:rPr>
        <w:t>Hoe heb je aan je leeractiviteiten gewerkt en hoe is de verpleegkundige zorg verlopen?</w:t>
      </w:r>
    </w:p>
    <w:p w14:paraId="7778A929" w14:textId="77777777" w:rsidR="005E33B1" w:rsidRPr="00A24380" w:rsidRDefault="005E33B1" w:rsidP="005E33B1">
      <w:pPr>
        <w:spacing w:after="0"/>
        <w:rPr>
          <w:rFonts w:ascii="Verdana" w:hAnsi="Verdana"/>
          <w:sz w:val="12"/>
          <w:szCs w:val="12"/>
        </w:rPr>
      </w:pPr>
    </w:p>
    <w:tbl>
      <w:tblPr>
        <w:tblW w:w="8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88"/>
      </w:tblGrid>
      <w:tr w:rsidR="005E33B1" w:rsidRPr="00A24380" w14:paraId="08BA149D" w14:textId="77777777" w:rsidTr="00295502">
        <w:trPr>
          <w:cantSplit/>
          <w:trHeight w:hRule="exact" w:val="340"/>
        </w:trPr>
        <w:tc>
          <w:tcPr>
            <w:tcW w:w="8988" w:type="dxa"/>
            <w:tcBorders>
              <w:bottom w:val="dotted" w:sz="4" w:space="0" w:color="auto"/>
            </w:tcBorders>
          </w:tcPr>
          <w:p w14:paraId="6AFE7A23" w14:textId="77777777" w:rsidR="005E33B1" w:rsidRPr="00A24380" w:rsidRDefault="005E33B1" w:rsidP="00295502">
            <w:pPr>
              <w:spacing w:after="0"/>
              <w:rPr>
                <w:rFonts w:ascii="Verdana" w:hAnsi="Verdana"/>
                <w:b/>
                <w:sz w:val="18"/>
                <w:szCs w:val="18"/>
              </w:rPr>
            </w:pPr>
          </w:p>
          <w:p w14:paraId="3FA06E73" w14:textId="77777777" w:rsidR="005E33B1" w:rsidRPr="00A24380" w:rsidRDefault="005E33B1" w:rsidP="00295502">
            <w:pPr>
              <w:rPr>
                <w:rFonts w:ascii="Verdana" w:hAnsi="Verdana" w:cs="Lucida Sans Unicode"/>
                <w:sz w:val="18"/>
                <w:szCs w:val="18"/>
              </w:rPr>
            </w:pPr>
          </w:p>
        </w:tc>
      </w:tr>
      <w:tr w:rsidR="005E33B1" w:rsidRPr="00A24380" w14:paraId="7C5EF4CE" w14:textId="77777777" w:rsidTr="00295502">
        <w:trPr>
          <w:cantSplit/>
          <w:trHeight w:hRule="exact" w:val="340"/>
        </w:trPr>
        <w:tc>
          <w:tcPr>
            <w:tcW w:w="8988" w:type="dxa"/>
            <w:tcBorders>
              <w:top w:val="dotted" w:sz="4" w:space="0" w:color="auto"/>
              <w:bottom w:val="dotted" w:sz="4" w:space="0" w:color="auto"/>
            </w:tcBorders>
          </w:tcPr>
          <w:p w14:paraId="65B56E8D" w14:textId="77777777" w:rsidR="005E33B1" w:rsidRPr="00A24380" w:rsidRDefault="005E33B1" w:rsidP="00295502">
            <w:pPr>
              <w:rPr>
                <w:rFonts w:ascii="Verdana" w:hAnsi="Verdana" w:cs="Lucida Sans Unicode"/>
                <w:sz w:val="18"/>
                <w:szCs w:val="18"/>
              </w:rPr>
            </w:pPr>
          </w:p>
        </w:tc>
      </w:tr>
      <w:tr w:rsidR="005E33B1" w:rsidRPr="00A24380" w14:paraId="490950F8" w14:textId="77777777" w:rsidTr="00295502">
        <w:trPr>
          <w:cantSplit/>
          <w:trHeight w:hRule="exact" w:val="340"/>
        </w:trPr>
        <w:tc>
          <w:tcPr>
            <w:tcW w:w="8988" w:type="dxa"/>
            <w:tcBorders>
              <w:top w:val="dotted" w:sz="4" w:space="0" w:color="auto"/>
              <w:bottom w:val="dotted" w:sz="4" w:space="0" w:color="auto"/>
            </w:tcBorders>
          </w:tcPr>
          <w:p w14:paraId="61E27E04" w14:textId="77777777" w:rsidR="005E33B1" w:rsidRPr="00A24380" w:rsidRDefault="005E33B1" w:rsidP="00295502">
            <w:pPr>
              <w:rPr>
                <w:rFonts w:ascii="Verdana" w:hAnsi="Verdana" w:cs="Lucida Sans Unicode"/>
                <w:sz w:val="18"/>
                <w:szCs w:val="18"/>
              </w:rPr>
            </w:pPr>
          </w:p>
        </w:tc>
      </w:tr>
      <w:tr w:rsidR="005E33B1" w:rsidRPr="00A24380" w14:paraId="523E9D36" w14:textId="77777777" w:rsidTr="00295502">
        <w:trPr>
          <w:cantSplit/>
          <w:trHeight w:hRule="exact" w:val="340"/>
        </w:trPr>
        <w:tc>
          <w:tcPr>
            <w:tcW w:w="8988" w:type="dxa"/>
            <w:tcBorders>
              <w:top w:val="dotted" w:sz="4" w:space="0" w:color="auto"/>
              <w:bottom w:val="dotted" w:sz="4" w:space="0" w:color="auto"/>
            </w:tcBorders>
          </w:tcPr>
          <w:p w14:paraId="05741B0E" w14:textId="77777777" w:rsidR="005E33B1" w:rsidRPr="00A24380" w:rsidRDefault="005E33B1" w:rsidP="00295502">
            <w:pPr>
              <w:rPr>
                <w:rFonts w:ascii="Verdana" w:hAnsi="Verdana" w:cs="Lucida Sans Unicode"/>
                <w:sz w:val="18"/>
                <w:szCs w:val="18"/>
              </w:rPr>
            </w:pPr>
          </w:p>
        </w:tc>
      </w:tr>
      <w:tr w:rsidR="005E33B1" w:rsidRPr="00A24380" w14:paraId="7C531A87" w14:textId="77777777" w:rsidTr="00295502">
        <w:trPr>
          <w:cantSplit/>
          <w:trHeight w:hRule="exact" w:val="340"/>
        </w:trPr>
        <w:tc>
          <w:tcPr>
            <w:tcW w:w="8988" w:type="dxa"/>
            <w:tcBorders>
              <w:top w:val="dotted" w:sz="4" w:space="0" w:color="auto"/>
              <w:bottom w:val="dotted" w:sz="4" w:space="0" w:color="auto"/>
            </w:tcBorders>
          </w:tcPr>
          <w:p w14:paraId="4721F224" w14:textId="77777777" w:rsidR="005E33B1" w:rsidRPr="00A24380" w:rsidRDefault="005E33B1" w:rsidP="00295502">
            <w:pPr>
              <w:rPr>
                <w:rFonts w:ascii="Verdana" w:hAnsi="Verdana" w:cs="Lucida Sans Unicode"/>
                <w:sz w:val="18"/>
                <w:szCs w:val="18"/>
              </w:rPr>
            </w:pPr>
          </w:p>
        </w:tc>
      </w:tr>
      <w:tr w:rsidR="005E33B1" w:rsidRPr="00A24380" w14:paraId="41DAC187" w14:textId="77777777" w:rsidTr="00295502">
        <w:trPr>
          <w:cantSplit/>
          <w:trHeight w:hRule="exact" w:val="340"/>
        </w:trPr>
        <w:tc>
          <w:tcPr>
            <w:tcW w:w="8988" w:type="dxa"/>
            <w:tcBorders>
              <w:top w:val="dotted" w:sz="4" w:space="0" w:color="auto"/>
              <w:bottom w:val="dotted" w:sz="4" w:space="0" w:color="auto"/>
            </w:tcBorders>
          </w:tcPr>
          <w:p w14:paraId="1B2DA9E0" w14:textId="77777777" w:rsidR="005E33B1" w:rsidRPr="00A24380" w:rsidRDefault="005E33B1" w:rsidP="00295502">
            <w:pPr>
              <w:rPr>
                <w:rFonts w:ascii="Verdana" w:hAnsi="Verdana" w:cs="Lucida Sans Unicode"/>
                <w:sz w:val="18"/>
                <w:szCs w:val="18"/>
              </w:rPr>
            </w:pPr>
          </w:p>
        </w:tc>
      </w:tr>
      <w:tr w:rsidR="005E33B1" w:rsidRPr="00A24380" w14:paraId="147A907E" w14:textId="77777777" w:rsidTr="00295502">
        <w:trPr>
          <w:cantSplit/>
          <w:trHeight w:hRule="exact" w:val="340"/>
        </w:trPr>
        <w:tc>
          <w:tcPr>
            <w:tcW w:w="8988" w:type="dxa"/>
            <w:tcBorders>
              <w:top w:val="dotted" w:sz="4" w:space="0" w:color="auto"/>
            </w:tcBorders>
          </w:tcPr>
          <w:p w14:paraId="003F3901" w14:textId="77777777" w:rsidR="005E33B1" w:rsidRPr="00A24380" w:rsidRDefault="005E33B1" w:rsidP="00295502">
            <w:pPr>
              <w:rPr>
                <w:rFonts w:ascii="Verdana" w:hAnsi="Verdana" w:cs="Lucida Sans Unicode"/>
                <w:sz w:val="18"/>
                <w:szCs w:val="18"/>
              </w:rPr>
            </w:pPr>
          </w:p>
        </w:tc>
      </w:tr>
    </w:tbl>
    <w:p w14:paraId="3D05DCEF" w14:textId="77777777" w:rsidR="005E33B1" w:rsidRPr="00A24380" w:rsidRDefault="005E33B1" w:rsidP="005E33B1">
      <w:pPr>
        <w:rPr>
          <w:rFonts w:ascii="Verdana" w:hAnsi="Verdana" w:cs="Lucida Sans Unicode"/>
          <w:sz w:val="8"/>
          <w:szCs w:val="8"/>
        </w:rPr>
      </w:pPr>
    </w:p>
    <w:p w14:paraId="24F996A6" w14:textId="77777777" w:rsidR="005E33B1" w:rsidRPr="00A24380" w:rsidRDefault="005E33B1" w:rsidP="005E33B1">
      <w:pPr>
        <w:spacing w:after="0"/>
        <w:rPr>
          <w:rFonts w:ascii="Verdana" w:hAnsi="Verdana"/>
          <w:b/>
          <w:sz w:val="18"/>
          <w:szCs w:val="18"/>
        </w:rPr>
      </w:pPr>
      <w:r w:rsidRPr="00A24380">
        <w:rPr>
          <w:rFonts w:ascii="Verdana" w:hAnsi="Verdana"/>
          <w:b/>
          <w:sz w:val="18"/>
          <w:szCs w:val="18"/>
        </w:rPr>
        <w:t xml:space="preserve">Reflectie </w:t>
      </w:r>
      <w:r w:rsidRPr="00A24380">
        <w:rPr>
          <w:rFonts w:ascii="Verdana" w:hAnsi="Verdana"/>
          <w:sz w:val="18"/>
          <w:szCs w:val="18"/>
        </w:rPr>
        <w:t>(in te vullen door de collega)</w:t>
      </w:r>
    </w:p>
    <w:p w14:paraId="1615117C" w14:textId="77777777" w:rsidR="005E33B1" w:rsidRPr="00A24380" w:rsidRDefault="005E33B1" w:rsidP="005E33B1">
      <w:pPr>
        <w:spacing w:after="0"/>
        <w:rPr>
          <w:rFonts w:ascii="Verdana" w:hAnsi="Verdana"/>
          <w:b/>
          <w:sz w:val="18"/>
          <w:szCs w:val="18"/>
        </w:rPr>
      </w:pPr>
      <w:r w:rsidRPr="00A24380">
        <w:rPr>
          <w:rFonts w:ascii="Verdana" w:hAnsi="Verdana" w:cs="Lucida Sans Unicode"/>
          <w:sz w:val="18"/>
          <w:szCs w:val="18"/>
        </w:rPr>
        <w:t>Hoe heeft de student aan de leeractiviteiten gewerkt en hoe is de verpleegkundige zorg verlopen?</w:t>
      </w:r>
    </w:p>
    <w:tbl>
      <w:tblPr>
        <w:tblW w:w="8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88"/>
      </w:tblGrid>
      <w:tr w:rsidR="005E33B1" w:rsidRPr="00A24380" w14:paraId="2D9E8358" w14:textId="77777777" w:rsidTr="00295502">
        <w:trPr>
          <w:cantSplit/>
          <w:trHeight w:hRule="exact" w:val="340"/>
        </w:trPr>
        <w:tc>
          <w:tcPr>
            <w:tcW w:w="8988" w:type="dxa"/>
            <w:tcBorders>
              <w:bottom w:val="dotted" w:sz="4" w:space="0" w:color="auto"/>
            </w:tcBorders>
          </w:tcPr>
          <w:p w14:paraId="414C77D8" w14:textId="77777777" w:rsidR="005E33B1" w:rsidRPr="00A24380" w:rsidRDefault="005E33B1" w:rsidP="00295502">
            <w:pPr>
              <w:rPr>
                <w:rFonts w:ascii="Verdana" w:hAnsi="Verdana" w:cs="Lucida Sans Unicode"/>
                <w:sz w:val="18"/>
                <w:szCs w:val="18"/>
              </w:rPr>
            </w:pPr>
          </w:p>
        </w:tc>
      </w:tr>
      <w:tr w:rsidR="005E33B1" w:rsidRPr="00A24380" w14:paraId="642BED80" w14:textId="77777777" w:rsidTr="00295502">
        <w:trPr>
          <w:cantSplit/>
          <w:trHeight w:hRule="exact" w:val="340"/>
        </w:trPr>
        <w:tc>
          <w:tcPr>
            <w:tcW w:w="8988" w:type="dxa"/>
            <w:tcBorders>
              <w:top w:val="dotted" w:sz="4" w:space="0" w:color="auto"/>
              <w:bottom w:val="dotted" w:sz="4" w:space="0" w:color="auto"/>
            </w:tcBorders>
          </w:tcPr>
          <w:p w14:paraId="352193B2" w14:textId="77777777" w:rsidR="005E33B1" w:rsidRPr="00A24380" w:rsidRDefault="005E33B1" w:rsidP="00295502">
            <w:pPr>
              <w:rPr>
                <w:rFonts w:ascii="Verdana" w:hAnsi="Verdana" w:cs="Lucida Sans Unicode"/>
                <w:sz w:val="18"/>
                <w:szCs w:val="18"/>
              </w:rPr>
            </w:pPr>
          </w:p>
        </w:tc>
      </w:tr>
      <w:tr w:rsidR="005E33B1" w:rsidRPr="00A24380" w14:paraId="22E94429" w14:textId="77777777" w:rsidTr="00295502">
        <w:trPr>
          <w:cantSplit/>
          <w:trHeight w:hRule="exact" w:val="340"/>
        </w:trPr>
        <w:tc>
          <w:tcPr>
            <w:tcW w:w="8988" w:type="dxa"/>
            <w:tcBorders>
              <w:top w:val="dotted" w:sz="4" w:space="0" w:color="auto"/>
              <w:bottom w:val="dotted" w:sz="4" w:space="0" w:color="auto"/>
            </w:tcBorders>
          </w:tcPr>
          <w:p w14:paraId="04433F8A" w14:textId="77777777" w:rsidR="005E33B1" w:rsidRPr="00A24380" w:rsidRDefault="005E33B1" w:rsidP="00295502">
            <w:pPr>
              <w:rPr>
                <w:rFonts w:ascii="Verdana" w:hAnsi="Verdana" w:cs="Lucida Sans Unicode"/>
                <w:sz w:val="18"/>
                <w:szCs w:val="18"/>
              </w:rPr>
            </w:pPr>
          </w:p>
        </w:tc>
      </w:tr>
      <w:tr w:rsidR="005E33B1" w:rsidRPr="00A24380" w14:paraId="1D601C04" w14:textId="77777777" w:rsidTr="00295502">
        <w:trPr>
          <w:cantSplit/>
          <w:trHeight w:hRule="exact" w:val="340"/>
        </w:trPr>
        <w:tc>
          <w:tcPr>
            <w:tcW w:w="8988" w:type="dxa"/>
            <w:tcBorders>
              <w:top w:val="dotted" w:sz="4" w:space="0" w:color="auto"/>
              <w:bottom w:val="dotted" w:sz="4" w:space="0" w:color="auto"/>
            </w:tcBorders>
          </w:tcPr>
          <w:p w14:paraId="69E8A71E" w14:textId="77777777" w:rsidR="005E33B1" w:rsidRPr="00A24380" w:rsidRDefault="005E33B1" w:rsidP="00295502">
            <w:pPr>
              <w:rPr>
                <w:rFonts w:ascii="Verdana" w:hAnsi="Verdana" w:cs="Lucida Sans Unicode"/>
                <w:sz w:val="18"/>
                <w:szCs w:val="18"/>
              </w:rPr>
            </w:pPr>
          </w:p>
        </w:tc>
      </w:tr>
      <w:tr w:rsidR="005E33B1" w:rsidRPr="00A24380" w14:paraId="551B09D8" w14:textId="77777777" w:rsidTr="00295502">
        <w:trPr>
          <w:cantSplit/>
          <w:trHeight w:hRule="exact" w:val="340"/>
        </w:trPr>
        <w:tc>
          <w:tcPr>
            <w:tcW w:w="8988" w:type="dxa"/>
            <w:tcBorders>
              <w:top w:val="dotted" w:sz="4" w:space="0" w:color="auto"/>
              <w:bottom w:val="dotted" w:sz="4" w:space="0" w:color="auto"/>
            </w:tcBorders>
          </w:tcPr>
          <w:p w14:paraId="0B1F916F" w14:textId="77777777" w:rsidR="005E33B1" w:rsidRPr="00A24380" w:rsidRDefault="005E33B1" w:rsidP="00295502">
            <w:pPr>
              <w:rPr>
                <w:rFonts w:ascii="Verdana" w:hAnsi="Verdana" w:cs="Lucida Sans Unicode"/>
                <w:sz w:val="18"/>
                <w:szCs w:val="18"/>
              </w:rPr>
            </w:pPr>
          </w:p>
        </w:tc>
      </w:tr>
      <w:tr w:rsidR="005E33B1" w:rsidRPr="00A24380" w14:paraId="2EE8FA8E" w14:textId="77777777" w:rsidTr="00295502">
        <w:trPr>
          <w:cantSplit/>
          <w:trHeight w:hRule="exact" w:val="340"/>
        </w:trPr>
        <w:tc>
          <w:tcPr>
            <w:tcW w:w="8988" w:type="dxa"/>
            <w:tcBorders>
              <w:top w:val="dotted" w:sz="4" w:space="0" w:color="auto"/>
              <w:bottom w:val="dotted" w:sz="4" w:space="0" w:color="auto"/>
            </w:tcBorders>
          </w:tcPr>
          <w:p w14:paraId="095577FE" w14:textId="77777777" w:rsidR="005E33B1" w:rsidRPr="00A24380" w:rsidRDefault="005E33B1" w:rsidP="00295502">
            <w:pPr>
              <w:rPr>
                <w:rFonts w:ascii="Verdana" w:hAnsi="Verdana" w:cs="Lucida Sans Unicode"/>
                <w:sz w:val="18"/>
                <w:szCs w:val="18"/>
              </w:rPr>
            </w:pPr>
          </w:p>
        </w:tc>
      </w:tr>
      <w:tr w:rsidR="005E33B1" w:rsidRPr="00A24380" w14:paraId="60B127BF" w14:textId="77777777" w:rsidTr="00295502">
        <w:trPr>
          <w:cantSplit/>
          <w:trHeight w:hRule="exact" w:val="340"/>
        </w:trPr>
        <w:tc>
          <w:tcPr>
            <w:tcW w:w="8988" w:type="dxa"/>
            <w:tcBorders>
              <w:top w:val="dotted" w:sz="4" w:space="0" w:color="auto"/>
            </w:tcBorders>
          </w:tcPr>
          <w:p w14:paraId="3AE0E4AA" w14:textId="77777777" w:rsidR="005E33B1" w:rsidRPr="00A24380" w:rsidRDefault="005E33B1" w:rsidP="00295502">
            <w:pPr>
              <w:rPr>
                <w:rFonts w:ascii="Verdana" w:hAnsi="Verdana" w:cs="Lucida Sans Unicode"/>
                <w:sz w:val="18"/>
                <w:szCs w:val="18"/>
              </w:rPr>
            </w:pPr>
          </w:p>
        </w:tc>
      </w:tr>
    </w:tbl>
    <w:p w14:paraId="074EAA00" w14:textId="77777777" w:rsidR="005E33B1" w:rsidRPr="00A24380" w:rsidRDefault="005E33B1" w:rsidP="005E33B1">
      <w:pPr>
        <w:rPr>
          <w:rFonts w:ascii="Verdana" w:hAnsi="Verdana" w:cs="Lucida Sans Unicode"/>
          <w:sz w:val="8"/>
          <w:szCs w:val="8"/>
        </w:rPr>
      </w:pPr>
    </w:p>
    <w:p w14:paraId="6FDC6CC8" w14:textId="77777777" w:rsidR="005E33B1" w:rsidRPr="00A24380" w:rsidRDefault="005E33B1" w:rsidP="005E33B1">
      <w:pPr>
        <w:spacing w:after="0"/>
        <w:rPr>
          <w:rFonts w:ascii="Verdana" w:hAnsi="Verdana"/>
          <w:sz w:val="18"/>
          <w:szCs w:val="18"/>
        </w:rPr>
      </w:pPr>
      <w:r w:rsidRPr="00A24380">
        <w:rPr>
          <w:rFonts w:ascii="Verdana" w:hAnsi="Verdana"/>
          <w:b/>
          <w:sz w:val="18"/>
          <w:szCs w:val="18"/>
        </w:rPr>
        <w:t xml:space="preserve">Aandachtspunten en afspraken </w:t>
      </w:r>
      <w:r w:rsidRPr="00A24380">
        <w:rPr>
          <w:rFonts w:ascii="Verdana" w:hAnsi="Verdana"/>
          <w:sz w:val="18"/>
          <w:szCs w:val="18"/>
        </w:rPr>
        <w:t>(in te vullen door de collega)</w:t>
      </w:r>
    </w:p>
    <w:p w14:paraId="764629FE" w14:textId="77777777" w:rsidR="005E33B1" w:rsidRPr="00A24380" w:rsidRDefault="005E33B1" w:rsidP="005E33B1">
      <w:pPr>
        <w:spacing w:after="0"/>
        <w:rPr>
          <w:rFonts w:ascii="Verdana" w:hAnsi="Verdana"/>
          <w:b/>
          <w:sz w:val="12"/>
          <w:szCs w:val="12"/>
        </w:rPr>
      </w:pPr>
    </w:p>
    <w:tbl>
      <w:tblPr>
        <w:tblW w:w="8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88"/>
      </w:tblGrid>
      <w:tr w:rsidR="005E33B1" w:rsidRPr="00A24380" w14:paraId="4E423F47" w14:textId="77777777" w:rsidTr="00295502">
        <w:trPr>
          <w:cantSplit/>
          <w:trHeight w:hRule="exact" w:val="340"/>
        </w:trPr>
        <w:tc>
          <w:tcPr>
            <w:tcW w:w="8988" w:type="dxa"/>
            <w:tcBorders>
              <w:bottom w:val="dotted" w:sz="4" w:space="0" w:color="auto"/>
            </w:tcBorders>
          </w:tcPr>
          <w:p w14:paraId="7CC5E07E" w14:textId="77777777" w:rsidR="005E33B1" w:rsidRPr="00A24380" w:rsidRDefault="005E33B1" w:rsidP="005E33B1">
            <w:pPr>
              <w:keepLines/>
              <w:numPr>
                <w:ilvl w:val="0"/>
                <w:numId w:val="26"/>
              </w:numPr>
              <w:spacing w:before="120" w:after="120" w:line="240" w:lineRule="auto"/>
              <w:rPr>
                <w:rFonts w:ascii="Verdana" w:hAnsi="Verdana" w:cs="Lucida Sans Unicode"/>
                <w:sz w:val="18"/>
                <w:szCs w:val="18"/>
              </w:rPr>
            </w:pPr>
          </w:p>
        </w:tc>
      </w:tr>
      <w:tr w:rsidR="005E33B1" w:rsidRPr="00A24380" w14:paraId="4C31E7F8" w14:textId="77777777" w:rsidTr="00295502">
        <w:trPr>
          <w:cantSplit/>
          <w:trHeight w:hRule="exact" w:val="340"/>
        </w:trPr>
        <w:tc>
          <w:tcPr>
            <w:tcW w:w="8988" w:type="dxa"/>
            <w:tcBorders>
              <w:top w:val="dotted" w:sz="4" w:space="0" w:color="auto"/>
              <w:bottom w:val="dotted" w:sz="4" w:space="0" w:color="auto"/>
            </w:tcBorders>
          </w:tcPr>
          <w:p w14:paraId="5E826A39" w14:textId="77777777" w:rsidR="005E33B1" w:rsidRPr="00A24380" w:rsidRDefault="005E33B1" w:rsidP="005E33B1">
            <w:pPr>
              <w:keepLines/>
              <w:numPr>
                <w:ilvl w:val="0"/>
                <w:numId w:val="26"/>
              </w:numPr>
              <w:spacing w:before="120" w:after="120" w:line="240" w:lineRule="auto"/>
              <w:rPr>
                <w:rFonts w:ascii="Verdana" w:hAnsi="Verdana" w:cs="Lucida Sans Unicode"/>
                <w:sz w:val="18"/>
                <w:szCs w:val="18"/>
              </w:rPr>
            </w:pPr>
          </w:p>
        </w:tc>
      </w:tr>
      <w:tr w:rsidR="005E33B1" w:rsidRPr="00A24380" w14:paraId="6DE5C8B7" w14:textId="77777777" w:rsidTr="00295502">
        <w:trPr>
          <w:cantSplit/>
          <w:trHeight w:hRule="exact" w:val="340"/>
        </w:trPr>
        <w:tc>
          <w:tcPr>
            <w:tcW w:w="8988" w:type="dxa"/>
            <w:tcBorders>
              <w:top w:val="dotted" w:sz="4" w:space="0" w:color="auto"/>
              <w:bottom w:val="dotted" w:sz="4" w:space="0" w:color="auto"/>
            </w:tcBorders>
          </w:tcPr>
          <w:p w14:paraId="319CF813" w14:textId="77777777" w:rsidR="005E33B1" w:rsidRPr="00A24380" w:rsidRDefault="005E33B1" w:rsidP="005E33B1">
            <w:pPr>
              <w:keepLines/>
              <w:numPr>
                <w:ilvl w:val="0"/>
                <w:numId w:val="26"/>
              </w:numPr>
              <w:spacing w:before="120" w:after="120" w:line="240" w:lineRule="auto"/>
              <w:rPr>
                <w:rFonts w:ascii="Verdana" w:hAnsi="Verdana" w:cs="Lucida Sans Unicode"/>
                <w:sz w:val="18"/>
                <w:szCs w:val="18"/>
              </w:rPr>
            </w:pPr>
          </w:p>
        </w:tc>
      </w:tr>
      <w:tr w:rsidR="005E33B1" w:rsidRPr="00A24380" w14:paraId="1E43D715" w14:textId="77777777" w:rsidTr="00295502">
        <w:trPr>
          <w:cantSplit/>
          <w:trHeight w:hRule="exact" w:val="340"/>
        </w:trPr>
        <w:tc>
          <w:tcPr>
            <w:tcW w:w="8988" w:type="dxa"/>
            <w:tcBorders>
              <w:top w:val="dotted" w:sz="4" w:space="0" w:color="auto"/>
            </w:tcBorders>
          </w:tcPr>
          <w:p w14:paraId="23521030" w14:textId="77777777" w:rsidR="005E33B1" w:rsidRPr="00A24380" w:rsidRDefault="005E33B1" w:rsidP="005E33B1">
            <w:pPr>
              <w:keepLines/>
              <w:numPr>
                <w:ilvl w:val="0"/>
                <w:numId w:val="26"/>
              </w:numPr>
              <w:spacing w:before="120" w:after="120" w:line="240" w:lineRule="auto"/>
              <w:rPr>
                <w:rFonts w:ascii="Verdana" w:hAnsi="Verdana" w:cs="Lucida Sans Unicode"/>
                <w:sz w:val="18"/>
                <w:szCs w:val="18"/>
              </w:rPr>
            </w:pPr>
          </w:p>
        </w:tc>
      </w:tr>
    </w:tbl>
    <w:p w14:paraId="2B9F0BB5" w14:textId="77777777" w:rsidR="00AE7F2B" w:rsidRPr="005E33B1" w:rsidRDefault="005E33B1" w:rsidP="005E33B1">
      <w:pPr>
        <w:rPr>
          <w:rFonts w:ascii="Verdana" w:hAnsi="Verdana" w:cs="Lucida Sans Unicode"/>
          <w:sz w:val="18"/>
          <w:szCs w:val="18"/>
        </w:rPr>
      </w:pPr>
      <w:r w:rsidRPr="00A24380">
        <w:rPr>
          <w:rFonts w:ascii="Verdana" w:hAnsi="Verdana" w:cs="Lucida Sans Unicode"/>
          <w:sz w:val="18"/>
          <w:szCs w:val="18"/>
        </w:rPr>
        <w:t>Naam &amp; para</w:t>
      </w:r>
      <w:r>
        <w:rPr>
          <w:rFonts w:ascii="Verdana" w:hAnsi="Verdana" w:cs="Lucida Sans Unicode"/>
          <w:sz w:val="18"/>
          <w:szCs w:val="18"/>
        </w:rPr>
        <w:t xml:space="preserve">af collega: </w:t>
      </w:r>
      <w:r>
        <w:tab/>
      </w:r>
      <w:r>
        <w:tab/>
      </w:r>
      <w:r>
        <w:tab/>
      </w:r>
      <w:r>
        <w:tab/>
      </w:r>
      <w:r>
        <w:tab/>
      </w:r>
      <w:r>
        <w:rPr>
          <w:rFonts w:ascii="Verdana" w:hAnsi="Verdana" w:cs="Lucida Sans Unicode"/>
          <w:sz w:val="18"/>
          <w:szCs w:val="18"/>
        </w:rPr>
        <w:t>Paraaf student:</w:t>
      </w:r>
    </w:p>
    <w:p w14:paraId="1FFB6408" w14:textId="532FDBD7" w:rsidR="2D588BCB" w:rsidRDefault="2D588BCB" w:rsidP="2D588BCB">
      <w:pPr>
        <w:rPr>
          <w:rFonts w:ascii="Verdana" w:hAnsi="Verdana" w:cs="Lucida Sans Unicode"/>
          <w:sz w:val="18"/>
          <w:szCs w:val="18"/>
        </w:rPr>
      </w:pPr>
    </w:p>
    <w:tbl>
      <w:tblPr>
        <w:tblStyle w:val="Tabelraster"/>
        <w:tblW w:w="9015" w:type="dxa"/>
        <w:tblLayout w:type="fixed"/>
        <w:tblLook w:val="04A0" w:firstRow="1" w:lastRow="0" w:firstColumn="1" w:lastColumn="0" w:noHBand="0" w:noVBand="1"/>
      </w:tblPr>
      <w:tblGrid>
        <w:gridCol w:w="9015"/>
      </w:tblGrid>
      <w:tr w:rsidR="2D588BCB" w14:paraId="16BAA624" w14:textId="77777777" w:rsidTr="0076272C">
        <w:tc>
          <w:tcPr>
            <w:tcW w:w="9015" w:type="dxa"/>
            <w:tcBorders>
              <w:top w:val="nil"/>
              <w:left w:val="nil"/>
              <w:bottom w:val="nil"/>
              <w:right w:val="nil"/>
            </w:tcBorders>
          </w:tcPr>
          <w:p w14:paraId="7BA1034D" w14:textId="634C563B" w:rsidR="2D588BCB" w:rsidRDefault="2D588BCB" w:rsidP="001A3D54">
            <w:pPr>
              <w:pStyle w:val="Kop1"/>
            </w:pPr>
            <w:r>
              <w:lastRenderedPageBreak/>
              <w:br w:type="page"/>
            </w:r>
            <w:bookmarkStart w:id="48" w:name="_Toc107996807"/>
            <w:r w:rsidRPr="2D588BCB">
              <w:t>Bijlage 3: Taxonomieniveaus opleiding verpleegkunde</w:t>
            </w:r>
            <w:bookmarkEnd w:id="48"/>
          </w:p>
        </w:tc>
      </w:tr>
    </w:tbl>
    <w:p w14:paraId="3F2B08C0" w14:textId="77777777" w:rsidR="0076272C" w:rsidRDefault="0076272C" w:rsidP="0076272C">
      <w:pPr>
        <w:spacing w:line="288" w:lineRule="auto"/>
        <w:rPr>
          <w:rFonts w:ascii="Calibri" w:eastAsia="Calibri" w:hAnsi="Calibri" w:cs="Calibri"/>
          <w:b/>
          <w:bCs/>
        </w:rPr>
      </w:pPr>
    </w:p>
    <w:p w14:paraId="33B9CA64" w14:textId="776D8242" w:rsidR="2D588BCB" w:rsidRDefault="2D588BCB" w:rsidP="0076272C">
      <w:pPr>
        <w:spacing w:line="288" w:lineRule="auto"/>
      </w:pPr>
      <w:r w:rsidRPr="2D588BCB">
        <w:rPr>
          <w:rFonts w:ascii="Calibri" w:eastAsia="Calibri" w:hAnsi="Calibri" w:cs="Calibri"/>
          <w:b/>
          <w:bCs/>
        </w:rPr>
        <w:t xml:space="preserve">Het </w:t>
      </w:r>
      <w:proofErr w:type="spellStart"/>
      <w:r w:rsidRPr="2D588BCB">
        <w:rPr>
          <w:rFonts w:ascii="Calibri" w:eastAsia="Calibri" w:hAnsi="Calibri" w:cs="Calibri"/>
          <w:b/>
          <w:bCs/>
        </w:rPr>
        <w:t>ZelCommodel</w:t>
      </w:r>
      <w:proofErr w:type="spellEnd"/>
      <w:r w:rsidRPr="2D588BCB">
        <w:rPr>
          <w:rFonts w:ascii="Calibri" w:eastAsia="Calibri" w:hAnsi="Calibri" w:cs="Calibri"/>
          <w:b/>
          <w:bCs/>
        </w:rPr>
        <w:t xml:space="preserve"> </w:t>
      </w:r>
    </w:p>
    <w:p w14:paraId="50F8A424" w14:textId="1DA47F35" w:rsidR="2D588BCB" w:rsidRDefault="2D588BCB">
      <w:r w:rsidRPr="2D588BCB">
        <w:rPr>
          <w:rFonts w:ascii="Calibri" w:eastAsia="Calibri" w:hAnsi="Calibri" w:cs="Calibri"/>
        </w:rPr>
        <w:t xml:space="preserve">Voor de beschrijving van het niveau van de verschillende onderdelen van het curriculum maken we gebruik van het </w:t>
      </w:r>
      <w:proofErr w:type="spellStart"/>
      <w:r w:rsidRPr="2D588BCB">
        <w:rPr>
          <w:rFonts w:ascii="Calibri" w:eastAsia="Calibri" w:hAnsi="Calibri" w:cs="Calibri"/>
        </w:rPr>
        <w:t>ZelCommodel</w:t>
      </w:r>
      <w:proofErr w:type="spellEnd"/>
      <w:r w:rsidRPr="2D588BCB">
        <w:rPr>
          <w:rFonts w:ascii="Calibri" w:eastAsia="Calibri" w:hAnsi="Calibri" w:cs="Calibri"/>
        </w:rPr>
        <w:t xml:space="preserve"> (Bulthuis, 2013). “Het </w:t>
      </w:r>
      <w:proofErr w:type="spellStart"/>
      <w:r w:rsidRPr="2D588BCB">
        <w:rPr>
          <w:rFonts w:ascii="Calibri" w:eastAsia="Calibri" w:hAnsi="Calibri" w:cs="Calibri"/>
        </w:rPr>
        <w:t>ZelCommodel</w:t>
      </w:r>
      <w:proofErr w:type="spellEnd"/>
      <w:r w:rsidRPr="2D588BCB">
        <w:rPr>
          <w:rFonts w:ascii="Calibri" w:eastAsia="Calibri" w:hAnsi="Calibri" w:cs="Calibri"/>
        </w:rPr>
        <w:t xml:space="preserve"> is een praktisch hulpmiddel bij het vaststellen van competentieniveaus in het beroepsonderwijs. Het model beschrijft een niveau-indeling gebaseerd op de dimensies Zelfstandigheid en Complexiteit: hoe zelfstandiger iemand werkzaamheden kan uitvoeren en hoe complexer de werkzaamheden zijn, hoe hoger zijn competentieniveau” (Bulthuis 2013).</w:t>
      </w:r>
    </w:p>
    <w:tbl>
      <w:tblPr>
        <w:tblStyle w:val="Tabelraster"/>
        <w:tblW w:w="9016" w:type="dxa"/>
        <w:tblLayout w:type="fixed"/>
        <w:tblLook w:val="04A0" w:firstRow="1" w:lastRow="0" w:firstColumn="1" w:lastColumn="0" w:noHBand="0" w:noVBand="1"/>
      </w:tblPr>
      <w:tblGrid>
        <w:gridCol w:w="2254"/>
        <w:gridCol w:w="2254"/>
        <w:gridCol w:w="2254"/>
        <w:gridCol w:w="2254"/>
      </w:tblGrid>
      <w:tr w:rsidR="2D588BCB" w14:paraId="7DD13A1B" w14:textId="77777777" w:rsidTr="0076272C">
        <w:tc>
          <w:tcPr>
            <w:tcW w:w="2254" w:type="dxa"/>
            <w:vMerge w:val="restart"/>
            <w:tcBorders>
              <w:top w:val="single" w:sz="8" w:space="0" w:color="auto"/>
              <w:left w:val="single" w:sz="8" w:space="0" w:color="auto"/>
              <w:bottom w:val="single" w:sz="8" w:space="0" w:color="auto"/>
              <w:right w:val="single" w:sz="8" w:space="0" w:color="auto"/>
            </w:tcBorders>
            <w:vAlign w:val="center"/>
          </w:tcPr>
          <w:p w14:paraId="0B556029" w14:textId="35621D67" w:rsidR="2D588BCB" w:rsidRDefault="2D588BCB" w:rsidP="2D588BCB">
            <w:pPr>
              <w:jc w:val="center"/>
            </w:pPr>
            <w:r w:rsidRPr="2D588BCB">
              <w:rPr>
                <w:rFonts w:ascii="Calibri" w:eastAsia="Calibri" w:hAnsi="Calibri" w:cs="Calibri"/>
              </w:rPr>
              <w:t xml:space="preserve"> Zelfstandigheid </w:t>
            </w:r>
            <w:r w:rsidRPr="2D588BCB">
              <w:rPr>
                <w:rFonts w:ascii="Wingdings" w:eastAsia="Wingdings" w:hAnsi="Wingdings" w:cs="Wingdings"/>
              </w:rPr>
              <w:t>à</w:t>
            </w:r>
          </w:p>
        </w:tc>
        <w:tc>
          <w:tcPr>
            <w:tcW w:w="2254" w:type="dxa"/>
            <w:tcBorders>
              <w:top w:val="single" w:sz="8" w:space="0" w:color="auto"/>
              <w:left w:val="single" w:sz="8" w:space="0" w:color="auto"/>
              <w:bottom w:val="single" w:sz="8" w:space="0" w:color="auto"/>
              <w:right w:val="single" w:sz="8" w:space="0" w:color="auto"/>
            </w:tcBorders>
            <w:shd w:val="clear" w:color="auto" w:fill="00B0F0"/>
            <w:vAlign w:val="center"/>
          </w:tcPr>
          <w:p w14:paraId="1CB5BB26" w14:textId="06AF4E14" w:rsidR="2D588BCB" w:rsidRDefault="2D588BCB" w:rsidP="2D588BCB">
            <w:pPr>
              <w:jc w:val="center"/>
            </w:pPr>
            <w:r w:rsidRPr="2D588BCB">
              <w:rPr>
                <w:rFonts w:ascii="Calibri" w:eastAsia="Calibri" w:hAnsi="Calibri" w:cs="Calibri"/>
                <w:color w:val="000000" w:themeColor="text1"/>
              </w:rPr>
              <w:t>C</w:t>
            </w:r>
          </w:p>
          <w:p w14:paraId="4931421C" w14:textId="05BB4767" w:rsidR="2D588BCB" w:rsidRDefault="2D588BCB" w:rsidP="2D588BCB">
            <w:pPr>
              <w:jc w:val="center"/>
            </w:pPr>
            <w:r w:rsidRPr="2D588BCB">
              <w:rPr>
                <w:rFonts w:ascii="Calibri" w:eastAsia="Calibri" w:hAnsi="Calibri" w:cs="Calibri"/>
              </w:rPr>
              <w:t xml:space="preserve"> </w:t>
            </w:r>
          </w:p>
        </w:tc>
        <w:tc>
          <w:tcPr>
            <w:tcW w:w="2254" w:type="dxa"/>
            <w:tcBorders>
              <w:top w:val="single" w:sz="8" w:space="0" w:color="auto"/>
              <w:left w:val="single" w:sz="8" w:space="0" w:color="auto"/>
              <w:bottom w:val="single" w:sz="8" w:space="0" w:color="auto"/>
              <w:right w:val="single" w:sz="8" w:space="0" w:color="auto"/>
            </w:tcBorders>
            <w:shd w:val="clear" w:color="auto" w:fill="002060"/>
          </w:tcPr>
          <w:p w14:paraId="3E0C46E9" w14:textId="38DFB1A4" w:rsidR="2D588BCB" w:rsidRDefault="2D588BCB" w:rsidP="2D588BCB">
            <w:pPr>
              <w:jc w:val="center"/>
            </w:pPr>
            <w:r w:rsidRPr="2D588BCB">
              <w:rPr>
                <w:rFonts w:ascii="Calibri" w:eastAsia="Calibri" w:hAnsi="Calibri" w:cs="Calibri"/>
                <w:color w:val="FFFFFF" w:themeColor="background1"/>
              </w:rPr>
              <w:t>D</w:t>
            </w:r>
          </w:p>
        </w:tc>
        <w:tc>
          <w:tcPr>
            <w:tcW w:w="225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69D43AC8" w14:textId="42D5CEC6" w:rsidR="2D588BCB" w:rsidRDefault="2D588BCB" w:rsidP="2D588BCB">
            <w:pPr>
              <w:jc w:val="center"/>
            </w:pPr>
            <w:r w:rsidRPr="2D588BCB">
              <w:rPr>
                <w:rFonts w:ascii="Calibri" w:eastAsia="Calibri" w:hAnsi="Calibri" w:cs="Calibri"/>
                <w:color w:val="000000" w:themeColor="text1"/>
              </w:rPr>
              <w:t>E</w:t>
            </w:r>
          </w:p>
        </w:tc>
      </w:tr>
      <w:tr w:rsidR="2D588BCB" w14:paraId="08F3835F" w14:textId="77777777" w:rsidTr="0076272C">
        <w:tc>
          <w:tcPr>
            <w:tcW w:w="2254" w:type="dxa"/>
            <w:vMerge/>
            <w:tcBorders>
              <w:left w:val="single" w:sz="0" w:space="0" w:color="auto"/>
              <w:right w:val="single" w:sz="0" w:space="0" w:color="auto"/>
            </w:tcBorders>
            <w:vAlign w:val="center"/>
          </w:tcPr>
          <w:p w14:paraId="0CDED47C" w14:textId="77777777" w:rsidR="004A6912" w:rsidRDefault="004A6912"/>
        </w:tc>
        <w:tc>
          <w:tcPr>
            <w:tcW w:w="2254" w:type="dxa"/>
            <w:tcBorders>
              <w:top w:val="single" w:sz="8" w:space="0" w:color="auto"/>
              <w:left w:val="nil"/>
              <w:bottom w:val="single" w:sz="8" w:space="0" w:color="auto"/>
              <w:right w:val="single" w:sz="8" w:space="0" w:color="auto"/>
            </w:tcBorders>
            <w:shd w:val="clear" w:color="auto" w:fill="00B050"/>
            <w:vAlign w:val="center"/>
          </w:tcPr>
          <w:p w14:paraId="201B5EE2" w14:textId="14D56BFD" w:rsidR="2D588BCB" w:rsidRDefault="2D588BCB" w:rsidP="2D588BCB">
            <w:pPr>
              <w:jc w:val="center"/>
            </w:pPr>
            <w:r w:rsidRPr="2D588BCB">
              <w:rPr>
                <w:rFonts w:ascii="Calibri" w:eastAsia="Calibri" w:hAnsi="Calibri" w:cs="Calibri"/>
                <w:color w:val="000000" w:themeColor="text1"/>
              </w:rPr>
              <w:t>B</w:t>
            </w:r>
          </w:p>
          <w:p w14:paraId="7A32D9DB" w14:textId="19C8FD62" w:rsidR="2D588BCB" w:rsidRDefault="2D588BCB" w:rsidP="2D588BCB">
            <w:pPr>
              <w:jc w:val="center"/>
            </w:pPr>
            <w:r w:rsidRPr="2D588BCB">
              <w:rPr>
                <w:rFonts w:ascii="Calibri" w:eastAsia="Calibri" w:hAnsi="Calibri" w:cs="Calibri"/>
              </w:rPr>
              <w:t xml:space="preserve"> </w:t>
            </w:r>
          </w:p>
        </w:tc>
        <w:tc>
          <w:tcPr>
            <w:tcW w:w="2254" w:type="dxa"/>
            <w:tcBorders>
              <w:top w:val="single" w:sz="8" w:space="0" w:color="auto"/>
              <w:left w:val="single" w:sz="8" w:space="0" w:color="auto"/>
              <w:bottom w:val="single" w:sz="8" w:space="0" w:color="auto"/>
              <w:right w:val="single" w:sz="8" w:space="0" w:color="auto"/>
            </w:tcBorders>
            <w:shd w:val="clear" w:color="auto" w:fill="00B0F0"/>
          </w:tcPr>
          <w:p w14:paraId="1EF28F19" w14:textId="4AD51CCE" w:rsidR="2D588BCB" w:rsidRDefault="2D588BCB" w:rsidP="2D588BCB">
            <w:pPr>
              <w:jc w:val="center"/>
            </w:pPr>
            <w:r w:rsidRPr="2D588BCB">
              <w:rPr>
                <w:rFonts w:ascii="Calibri" w:eastAsia="Calibri" w:hAnsi="Calibri" w:cs="Calibri"/>
                <w:color w:val="000000" w:themeColor="text1"/>
              </w:rPr>
              <w:t>C</w:t>
            </w:r>
          </w:p>
        </w:tc>
        <w:tc>
          <w:tcPr>
            <w:tcW w:w="2254" w:type="dxa"/>
            <w:tcBorders>
              <w:top w:val="single" w:sz="8" w:space="0" w:color="auto"/>
              <w:left w:val="single" w:sz="8" w:space="0" w:color="auto"/>
              <w:bottom w:val="single" w:sz="8" w:space="0" w:color="auto"/>
              <w:right w:val="single" w:sz="8" w:space="0" w:color="auto"/>
            </w:tcBorders>
            <w:shd w:val="clear" w:color="auto" w:fill="002060"/>
          </w:tcPr>
          <w:p w14:paraId="65435BB4" w14:textId="5834904B" w:rsidR="2D588BCB" w:rsidRDefault="2D588BCB" w:rsidP="2D588BCB">
            <w:pPr>
              <w:jc w:val="center"/>
            </w:pPr>
            <w:r w:rsidRPr="2D588BCB">
              <w:rPr>
                <w:rFonts w:ascii="Calibri" w:eastAsia="Calibri" w:hAnsi="Calibri" w:cs="Calibri"/>
                <w:color w:val="FFFFFF" w:themeColor="background1"/>
              </w:rPr>
              <w:t>D</w:t>
            </w:r>
          </w:p>
        </w:tc>
      </w:tr>
      <w:tr w:rsidR="2D588BCB" w14:paraId="798C8E19" w14:textId="77777777" w:rsidTr="0076272C">
        <w:tc>
          <w:tcPr>
            <w:tcW w:w="2254" w:type="dxa"/>
            <w:vMerge/>
            <w:tcBorders>
              <w:left w:val="single" w:sz="0" w:space="0" w:color="auto"/>
              <w:bottom w:val="single" w:sz="0" w:space="0" w:color="auto"/>
              <w:right w:val="single" w:sz="0" w:space="0" w:color="auto"/>
            </w:tcBorders>
            <w:vAlign w:val="center"/>
          </w:tcPr>
          <w:p w14:paraId="5E25CACE" w14:textId="77777777" w:rsidR="004A6912" w:rsidRDefault="004A6912"/>
        </w:tc>
        <w:tc>
          <w:tcPr>
            <w:tcW w:w="2254" w:type="dxa"/>
            <w:tcBorders>
              <w:top w:val="single" w:sz="8" w:space="0" w:color="auto"/>
              <w:left w:val="nil"/>
              <w:bottom w:val="single" w:sz="8" w:space="0" w:color="auto"/>
              <w:right w:val="single" w:sz="8" w:space="0" w:color="auto"/>
            </w:tcBorders>
            <w:shd w:val="clear" w:color="auto" w:fill="92D050"/>
            <w:vAlign w:val="center"/>
          </w:tcPr>
          <w:p w14:paraId="2DA5AEC8" w14:textId="4E89659F" w:rsidR="2D588BCB" w:rsidRDefault="2D588BCB" w:rsidP="2D588BCB">
            <w:pPr>
              <w:jc w:val="center"/>
            </w:pPr>
            <w:r w:rsidRPr="2D588BCB">
              <w:rPr>
                <w:rFonts w:ascii="Calibri" w:eastAsia="Calibri" w:hAnsi="Calibri" w:cs="Calibri"/>
                <w:color w:val="000000" w:themeColor="text1"/>
              </w:rPr>
              <w:t>A</w:t>
            </w:r>
          </w:p>
          <w:p w14:paraId="4C04B615" w14:textId="13AE097D" w:rsidR="2D588BCB" w:rsidRDefault="2D588BCB" w:rsidP="2D588BCB">
            <w:pPr>
              <w:jc w:val="center"/>
            </w:pPr>
            <w:r w:rsidRPr="2D588BCB">
              <w:rPr>
                <w:rFonts w:ascii="Calibri" w:eastAsia="Calibri" w:hAnsi="Calibri" w:cs="Calibri"/>
              </w:rPr>
              <w:t xml:space="preserve"> </w:t>
            </w:r>
          </w:p>
        </w:tc>
        <w:tc>
          <w:tcPr>
            <w:tcW w:w="2254" w:type="dxa"/>
            <w:tcBorders>
              <w:top w:val="single" w:sz="8" w:space="0" w:color="auto"/>
              <w:left w:val="single" w:sz="8" w:space="0" w:color="auto"/>
              <w:bottom w:val="single" w:sz="8" w:space="0" w:color="auto"/>
              <w:right w:val="single" w:sz="8" w:space="0" w:color="auto"/>
            </w:tcBorders>
            <w:shd w:val="clear" w:color="auto" w:fill="00B050"/>
          </w:tcPr>
          <w:p w14:paraId="092960B7" w14:textId="6D505D12" w:rsidR="2D588BCB" w:rsidRDefault="2D588BCB" w:rsidP="2D588BCB">
            <w:pPr>
              <w:jc w:val="center"/>
            </w:pPr>
            <w:r w:rsidRPr="2D588BCB">
              <w:rPr>
                <w:rFonts w:ascii="Calibri" w:eastAsia="Calibri" w:hAnsi="Calibri" w:cs="Calibri"/>
                <w:color w:val="000000" w:themeColor="text1"/>
              </w:rPr>
              <w:t>B</w:t>
            </w:r>
          </w:p>
        </w:tc>
        <w:tc>
          <w:tcPr>
            <w:tcW w:w="2254" w:type="dxa"/>
            <w:tcBorders>
              <w:top w:val="single" w:sz="8" w:space="0" w:color="auto"/>
              <w:left w:val="single" w:sz="8" w:space="0" w:color="auto"/>
              <w:bottom w:val="single" w:sz="8" w:space="0" w:color="auto"/>
              <w:right w:val="single" w:sz="8" w:space="0" w:color="auto"/>
            </w:tcBorders>
            <w:shd w:val="clear" w:color="auto" w:fill="00B0F0"/>
          </w:tcPr>
          <w:p w14:paraId="6CD7318F" w14:textId="20E605B5" w:rsidR="2D588BCB" w:rsidRDefault="2D588BCB" w:rsidP="2D588BCB">
            <w:pPr>
              <w:jc w:val="center"/>
            </w:pPr>
            <w:r w:rsidRPr="2D588BCB">
              <w:rPr>
                <w:rFonts w:ascii="Calibri" w:eastAsia="Calibri" w:hAnsi="Calibri" w:cs="Calibri"/>
                <w:color w:val="000000" w:themeColor="text1"/>
              </w:rPr>
              <w:t>C</w:t>
            </w:r>
          </w:p>
        </w:tc>
      </w:tr>
      <w:tr w:rsidR="2D588BCB" w14:paraId="32FD6A87" w14:textId="77777777" w:rsidTr="0076272C">
        <w:tc>
          <w:tcPr>
            <w:tcW w:w="2254" w:type="dxa"/>
            <w:tcBorders>
              <w:top w:val="nil"/>
              <w:left w:val="single" w:sz="8" w:space="0" w:color="auto"/>
              <w:bottom w:val="single" w:sz="8" w:space="0" w:color="auto"/>
              <w:right w:val="single" w:sz="8" w:space="0" w:color="auto"/>
            </w:tcBorders>
          </w:tcPr>
          <w:p w14:paraId="3EBA3F7E" w14:textId="0A24AB22" w:rsidR="2D588BCB" w:rsidRDefault="2D588BCB">
            <w:r w:rsidRPr="2D588BCB">
              <w:rPr>
                <w:rFonts w:ascii="Calibri" w:eastAsia="Calibri" w:hAnsi="Calibri" w:cs="Calibri"/>
              </w:rPr>
              <w:t xml:space="preserve"> </w:t>
            </w:r>
          </w:p>
        </w:tc>
        <w:tc>
          <w:tcPr>
            <w:tcW w:w="6762" w:type="dxa"/>
            <w:gridSpan w:val="3"/>
            <w:tcBorders>
              <w:top w:val="single" w:sz="8" w:space="0" w:color="auto"/>
              <w:left w:val="single" w:sz="8" w:space="0" w:color="auto"/>
              <w:bottom w:val="single" w:sz="8" w:space="0" w:color="auto"/>
              <w:right w:val="single" w:sz="8" w:space="0" w:color="auto"/>
            </w:tcBorders>
          </w:tcPr>
          <w:p w14:paraId="2CA675CB" w14:textId="7A02F680" w:rsidR="2D588BCB" w:rsidRDefault="2D588BCB">
            <w:r w:rsidRPr="2D588BCB">
              <w:rPr>
                <w:rFonts w:ascii="Calibri" w:eastAsia="Calibri" w:hAnsi="Calibri" w:cs="Calibri"/>
              </w:rPr>
              <w:t xml:space="preserve"> </w:t>
            </w:r>
          </w:p>
          <w:p w14:paraId="1A7C4966" w14:textId="7F2E699E" w:rsidR="2D588BCB" w:rsidRDefault="2D588BCB">
            <w:r w:rsidRPr="2D588BCB">
              <w:rPr>
                <w:rFonts w:ascii="Calibri" w:eastAsia="Calibri" w:hAnsi="Calibri" w:cs="Calibri"/>
              </w:rPr>
              <w:t xml:space="preserve">Complexiteit </w:t>
            </w:r>
            <w:r w:rsidRPr="2D588BCB">
              <w:rPr>
                <w:rFonts w:ascii="Wingdings" w:eastAsia="Wingdings" w:hAnsi="Wingdings" w:cs="Wingdings"/>
              </w:rPr>
              <w:t>à</w:t>
            </w:r>
            <w:r w:rsidRPr="2D588BCB">
              <w:rPr>
                <w:rFonts w:ascii="Calibri" w:eastAsia="Calibri" w:hAnsi="Calibri" w:cs="Calibri"/>
              </w:rPr>
              <w:t xml:space="preserve"> </w:t>
            </w:r>
          </w:p>
          <w:p w14:paraId="79D4FA0E" w14:textId="3164FB9E" w:rsidR="2D588BCB" w:rsidRDefault="2D588BCB">
            <w:r w:rsidRPr="2D588BCB">
              <w:rPr>
                <w:rFonts w:ascii="Calibri" w:eastAsia="Calibri" w:hAnsi="Calibri" w:cs="Calibri"/>
              </w:rPr>
              <w:t xml:space="preserve"> </w:t>
            </w:r>
          </w:p>
        </w:tc>
      </w:tr>
    </w:tbl>
    <w:p w14:paraId="5764C870" w14:textId="44DB11DB" w:rsidR="2D588BCB" w:rsidRDefault="2D588BCB">
      <w:r w:rsidRPr="2D588BCB">
        <w:rPr>
          <w:rFonts w:ascii="Calibri" w:eastAsia="Calibri" w:hAnsi="Calibri" w:cs="Calibri"/>
          <w:i/>
          <w:iCs/>
        </w:rPr>
        <w:t>Figuur 1: “</w:t>
      </w:r>
      <w:proofErr w:type="spellStart"/>
      <w:r w:rsidRPr="2D588BCB">
        <w:rPr>
          <w:rFonts w:ascii="Calibri" w:eastAsia="Calibri" w:hAnsi="Calibri" w:cs="Calibri"/>
          <w:i/>
          <w:iCs/>
        </w:rPr>
        <w:t>ZelCommodel</w:t>
      </w:r>
      <w:proofErr w:type="spellEnd"/>
      <w:r w:rsidRPr="2D588BCB">
        <w:rPr>
          <w:rFonts w:ascii="Calibri" w:eastAsia="Calibri" w:hAnsi="Calibri" w:cs="Calibri"/>
          <w:i/>
          <w:iCs/>
        </w:rPr>
        <w:t>: Zelfstandigheid en Complexiteit bepalen in samenhang het competentieniveau</w:t>
      </w:r>
      <w:r w:rsidRPr="2D588BCB">
        <w:rPr>
          <w:rFonts w:ascii="Calibri" w:eastAsia="Calibri" w:hAnsi="Calibri" w:cs="Calibri"/>
        </w:rPr>
        <w:t>” (Bulthuis, 2013).</w:t>
      </w:r>
    </w:p>
    <w:p w14:paraId="20602CCF" w14:textId="00D1DD29" w:rsidR="2D588BCB" w:rsidRDefault="2D588BCB">
      <w:r w:rsidRPr="2D588BCB">
        <w:rPr>
          <w:rFonts w:ascii="Calibri" w:eastAsia="Calibri" w:hAnsi="Calibri" w:cs="Calibri"/>
          <w:b/>
          <w:bCs/>
        </w:rPr>
        <w:t>Niveau A:</w:t>
      </w:r>
      <w:r w:rsidRPr="2D588BCB">
        <w:rPr>
          <w:rFonts w:ascii="Calibri" w:eastAsia="Calibri" w:hAnsi="Calibri" w:cs="Calibri"/>
        </w:rPr>
        <w:t xml:space="preserve"> een situatie waarin zowel de zelfstandigheid als de complexiteit laag zijn.</w:t>
      </w:r>
    </w:p>
    <w:p w14:paraId="77EF35EF" w14:textId="06C82DC4" w:rsidR="2D588BCB" w:rsidRDefault="2D588BCB">
      <w:r w:rsidRPr="2D588BCB">
        <w:rPr>
          <w:rFonts w:ascii="Calibri" w:eastAsia="Calibri" w:hAnsi="Calibri" w:cs="Calibri"/>
          <w:b/>
          <w:bCs/>
        </w:rPr>
        <w:t>Niveau B:</w:t>
      </w:r>
      <w:r w:rsidRPr="2D588BCB">
        <w:rPr>
          <w:rFonts w:ascii="Calibri" w:eastAsia="Calibri" w:hAnsi="Calibri" w:cs="Calibri"/>
        </w:rPr>
        <w:t xml:space="preserve"> een situatie waarin de zelfstandigheid laag is en de complexiteit in het midden zit óf een situatie waarbij de zelfstandigheid in het midden zit en de complexiteit laag is. </w:t>
      </w:r>
    </w:p>
    <w:p w14:paraId="65ACE818" w14:textId="615333E2" w:rsidR="2D588BCB" w:rsidRDefault="2D588BCB">
      <w:r w:rsidRPr="2D588BCB">
        <w:rPr>
          <w:rFonts w:ascii="Calibri" w:eastAsia="Calibri" w:hAnsi="Calibri" w:cs="Calibri"/>
          <w:b/>
          <w:bCs/>
        </w:rPr>
        <w:t>Niveau C:</w:t>
      </w:r>
      <w:r w:rsidRPr="2D588BCB">
        <w:rPr>
          <w:rFonts w:ascii="Calibri" w:eastAsia="Calibri" w:hAnsi="Calibri" w:cs="Calibri"/>
        </w:rPr>
        <w:t xml:space="preserve"> een situatie waarin zowel de zelfstandigheid als de complexiteit in het midden zitten óf de zelfstandigheid laag is in een hoog complexe situatie of de zelfstandigheid hoog is in een laag complexe situatie.</w:t>
      </w:r>
    </w:p>
    <w:p w14:paraId="26EAFE63" w14:textId="791336E3" w:rsidR="2D588BCB" w:rsidRDefault="2D588BCB">
      <w:r w:rsidRPr="2D588BCB">
        <w:rPr>
          <w:rFonts w:ascii="Calibri" w:eastAsia="Calibri" w:hAnsi="Calibri" w:cs="Calibri"/>
          <w:b/>
          <w:bCs/>
        </w:rPr>
        <w:t>Niveau D (afstuderen):</w:t>
      </w:r>
      <w:r w:rsidRPr="2D588BCB">
        <w:rPr>
          <w:rFonts w:ascii="Calibri" w:eastAsia="Calibri" w:hAnsi="Calibri" w:cs="Calibri"/>
        </w:rPr>
        <w:t xml:space="preserve"> een situatie waarin de zelfstandigheid hoog is in een midden complexe situatie óf de zelfstandigheid midden is in een hoog complexe situatie. </w:t>
      </w:r>
    </w:p>
    <w:p w14:paraId="13CE4441" w14:textId="1D936BAF" w:rsidR="2D588BCB" w:rsidRDefault="2D588BCB">
      <w:r w:rsidRPr="2D588BCB">
        <w:rPr>
          <w:rFonts w:ascii="Calibri" w:eastAsia="Calibri" w:hAnsi="Calibri" w:cs="Calibri"/>
        </w:rPr>
        <w:t xml:space="preserve">NB: </w:t>
      </w:r>
      <w:r w:rsidRPr="2D588BCB">
        <w:rPr>
          <w:rFonts w:ascii="Calibri" w:eastAsia="Calibri" w:hAnsi="Calibri" w:cs="Calibri"/>
          <w:b/>
          <w:bCs/>
        </w:rPr>
        <w:t>Niveau E:</w:t>
      </w:r>
      <w:r w:rsidRPr="2D588BCB">
        <w:rPr>
          <w:rFonts w:ascii="Calibri" w:eastAsia="Calibri" w:hAnsi="Calibri" w:cs="Calibri"/>
        </w:rPr>
        <w:t xml:space="preserve"> Voor het behalen van de opleiding Bachelor Nursing is het niet noodzakelijk dat dit niveau op alle onderdelen behaald is. Er zal binnen de opleiding altijd nog sprake zijn van een vorm van begeleiding óf een situatie lager dan het hoogste niveau van complexiteit. De beginnend beroepsbeoefenaar ontwikkelt zich verder naar dit E-niveau. </w:t>
      </w:r>
    </w:p>
    <w:p w14:paraId="78577FCF" w14:textId="158ED10C" w:rsidR="2D588BCB" w:rsidRDefault="2D588BCB">
      <w:r w:rsidRPr="2D588BCB">
        <w:rPr>
          <w:rFonts w:ascii="Calibri" w:eastAsia="Calibri" w:hAnsi="Calibri" w:cs="Calibri"/>
          <w:b/>
          <w:bCs/>
        </w:rPr>
        <w:t>Niveau Laag</w:t>
      </w:r>
    </w:p>
    <w:p w14:paraId="1BF27CAB" w14:textId="06F2E1C8" w:rsidR="2D588BCB" w:rsidRDefault="2D588BCB">
      <w:r w:rsidRPr="2D588BCB">
        <w:rPr>
          <w:rFonts w:ascii="Calibri" w:eastAsia="Calibri" w:hAnsi="Calibri" w:cs="Calibri"/>
          <w:i/>
          <w:iCs/>
        </w:rPr>
        <w:t>Zelfstandigheid</w:t>
      </w:r>
    </w:p>
    <w:p w14:paraId="5627B422" w14:textId="4F48EED9"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 xml:space="preserve">Er is sprake van instructie en/of aanwijzingen, begeleiding en/of toezicht en directe feedback door een werkbegeleider of docent. </w:t>
      </w:r>
    </w:p>
    <w:p w14:paraId="449FD0D9" w14:textId="205E3532"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De benodigde theorie (conceptuele modellen), methoden en procedures (strategische modellen) en literatuur wordt aangeboden door docent of werkbegeleider.</w:t>
      </w:r>
    </w:p>
    <w:p w14:paraId="6163BBC9" w14:textId="10986E91"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Tijdens de BPV overlegt de student met de werkbegeleider over te maken keuzes.</w:t>
      </w:r>
    </w:p>
    <w:p w14:paraId="28C4479D" w14:textId="69609202"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Tijdens de BPV wordt de zorg door anderen overgenomen als er sprake is van onverwachte omstandigheden of risicovolle situaties.</w:t>
      </w:r>
    </w:p>
    <w:p w14:paraId="3C29CDB0" w14:textId="5636EBD5"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Het klinisch redeneren wordt onderbouwt met redenaties van anderen.</w:t>
      </w:r>
    </w:p>
    <w:p w14:paraId="70B75176" w14:textId="1901DF55"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lastRenderedPageBreak/>
        <w:t xml:space="preserve">De student ontvangt instructie en/of directe begeleiding bij het ontwikkelen van metacognitieve vaardigheden. </w:t>
      </w:r>
    </w:p>
    <w:p w14:paraId="2F750E80" w14:textId="3142394C" w:rsidR="2D588BCB" w:rsidRDefault="2D588BCB">
      <w:r w:rsidRPr="2D588BCB">
        <w:rPr>
          <w:rFonts w:ascii="Calibri" w:eastAsia="Calibri" w:hAnsi="Calibri" w:cs="Calibri"/>
          <w:i/>
          <w:iCs/>
        </w:rPr>
        <w:t>Complexiteit</w:t>
      </w:r>
    </w:p>
    <w:p w14:paraId="775B1199" w14:textId="2B751205"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De opdrachten/werkzaamheden/op te lossen vraagstukken kennen weinig variabelen en betreffen eenduidige verbanden.</w:t>
      </w:r>
    </w:p>
    <w:p w14:paraId="5738B498" w14:textId="7A5EEC6D"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De opdrachten/werkzaamheden worden binnen het eigen beroepsdomein en monodisciplinair uitgevoerd.</w:t>
      </w:r>
    </w:p>
    <w:p w14:paraId="7E2785C1" w14:textId="24CDA63B"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 xml:space="preserve">De te gebruiken methoden zijn gestandaardiseerd. </w:t>
      </w:r>
    </w:p>
    <w:p w14:paraId="7507C473" w14:textId="1933EE76"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 xml:space="preserve">De student reflecteert onder begeleiding van een werkbegeleider of docent op beschrijvend reflectief niveau, op het resultaat en de wijze waarop het resultaat is verkregen. </w:t>
      </w:r>
    </w:p>
    <w:p w14:paraId="22248B9A" w14:textId="566D2F68"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De zorgvragers waaraan de student tijdens de BPV zorg verleent kenmerken zich door een stabiele gezondheidstoestand en verkeren in een beperkt wisselende zorgsituatie die voorspelbaar is. De mantelzorger en naasten behoeven geen aanvullende zorg of begeleiding.</w:t>
      </w:r>
    </w:p>
    <w:p w14:paraId="1A54866C" w14:textId="40F34FF6"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 xml:space="preserve">Tijdens de BPV kenmerken de leersituaties zich voor de student door een adequate bezetting, een voorspelbaar verlopen dienst, beschikbare begeleiding en beschikbaarheid van benodigde materialen. </w:t>
      </w:r>
    </w:p>
    <w:p w14:paraId="0C201E7E" w14:textId="3FEAD8C5" w:rsidR="2D588BCB" w:rsidRDefault="2D588BCB">
      <w:r w:rsidRPr="2D588BCB">
        <w:rPr>
          <w:rFonts w:ascii="Calibri" w:eastAsia="Calibri" w:hAnsi="Calibri" w:cs="Calibri"/>
          <w:b/>
          <w:bCs/>
        </w:rPr>
        <w:t>Niveau Midden</w:t>
      </w:r>
    </w:p>
    <w:p w14:paraId="4E8D2375" w14:textId="3CEEDFA0" w:rsidR="2D588BCB" w:rsidRDefault="2D588BCB">
      <w:r w:rsidRPr="2D588BCB">
        <w:rPr>
          <w:rFonts w:ascii="Calibri" w:eastAsia="Calibri" w:hAnsi="Calibri" w:cs="Calibri"/>
          <w:i/>
          <w:iCs/>
        </w:rPr>
        <w:t>Zelfstandigheid</w:t>
      </w:r>
    </w:p>
    <w:p w14:paraId="202923E9" w14:textId="76AA6BC3"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 xml:space="preserve">Er is sprake van een tussentijdse begeleiding en feedback van een werkbegeleider of docent. Instructie en/of aanwijzingen door een werkbegeleider of docent wordt gegeven op vraag van de student en in complexe situaties. </w:t>
      </w:r>
    </w:p>
    <w:p w14:paraId="045A0925" w14:textId="6874DC02"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De benodigde theorie (conceptuele modellen), methoden en procedures (strategische modellen) en literatuur wordt deels aangeboden door docent of werkbegeleider en deels door de student zelf gezocht en gevonden.</w:t>
      </w:r>
    </w:p>
    <w:p w14:paraId="0DFB2A85" w14:textId="6DFAF578"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Tijdens de BPV heeft de student vrijheid van handelen binnen vastgestelde kaders.</w:t>
      </w:r>
    </w:p>
    <w:p w14:paraId="773FFD40" w14:textId="14A1BEBD"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Tijdens de BPV wordt de zorg gedeeltelijk door anderen overgenomen als er sprake is van onverwachte omstandigheden of risicovolle situaties.</w:t>
      </w:r>
    </w:p>
    <w:p w14:paraId="2C6694C8" w14:textId="3CAF5410"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Het proces van klinisch redeneren wordt door de student volledig doorlopen met behulp van anderen.</w:t>
      </w:r>
    </w:p>
    <w:p w14:paraId="479ECDE5" w14:textId="7C266124"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 xml:space="preserve">De student ontvangt coaching bij het ontwikkelen van metacognitieve vaardigheden. </w:t>
      </w:r>
    </w:p>
    <w:p w14:paraId="03AF16EE" w14:textId="365EFB16" w:rsidR="2D588BCB" w:rsidRDefault="2D588BCB">
      <w:r w:rsidRPr="2D588BCB">
        <w:rPr>
          <w:rFonts w:ascii="Calibri" w:eastAsia="Calibri" w:hAnsi="Calibri" w:cs="Calibri"/>
          <w:i/>
          <w:iCs/>
        </w:rPr>
        <w:t>Complexiteit</w:t>
      </w:r>
    </w:p>
    <w:p w14:paraId="097B77E1" w14:textId="04C28C4B"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 xml:space="preserve">De opdrachten/werkzaamheden/op te lossen vraagstukken kennen meerdere variabelen en betreffen een methodisch (klinisch) redeneerproces. </w:t>
      </w:r>
    </w:p>
    <w:p w14:paraId="0C70BFE5" w14:textId="7A0BCB20"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De opdrachten/werkzaamheden worden binnen het eigen beroepsdomein en in samenwerking met ten hoogste drie andere disciplines uitgevoerd.</w:t>
      </w:r>
    </w:p>
    <w:p w14:paraId="03333CD5" w14:textId="3B9F7DA1"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 xml:space="preserve">De te gebruiken methoden zijn meestal gestandaardiseerd. </w:t>
      </w:r>
    </w:p>
    <w:p w14:paraId="7A2CDE76" w14:textId="5C5A0DA5"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 xml:space="preserve">De student reflecteert met enige begeleiding van een werkbegeleider of docent op dialogisch reflectief niveau, op het resultaat en de wijze waarop het resultaat is verkregen. </w:t>
      </w:r>
    </w:p>
    <w:p w14:paraId="1504FBE4" w14:textId="29654820"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De zorgvragers waaraan de student tijdens de BPV zorg verleent kenmerken zich door een matig stabiele gezondheidstoestand en verkeren in een wisselende zorgsituatie die matig voorspelbaar is en waarbij zich voor de student onverwachte situaties kunnen voordoen. De mantelzorger en naasten behoeven enige aanvullende zorg of begeleiding waarbij er sprake is van weinig variabelen en eenduidige verbanden.</w:t>
      </w:r>
    </w:p>
    <w:p w14:paraId="3A4F2E5F" w14:textId="0DF5E581"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 xml:space="preserve">Tijdens de BPV kenmerkt de stageplaats zich voor de student door een adequate bezetting, een voorspelbaar verlopen dienst, beschikbare begeleiding en beschikbaarheid van benodigde materialen. </w:t>
      </w:r>
    </w:p>
    <w:p w14:paraId="00B0AC37" w14:textId="594AF21C" w:rsidR="2D588BCB" w:rsidRDefault="2D588BCB">
      <w:r w:rsidRPr="2D588BCB">
        <w:rPr>
          <w:rFonts w:ascii="Calibri" w:eastAsia="Calibri" w:hAnsi="Calibri" w:cs="Calibri"/>
        </w:rPr>
        <w:t xml:space="preserve"> </w:t>
      </w:r>
    </w:p>
    <w:p w14:paraId="775335F7" w14:textId="7E061B2B" w:rsidR="2D588BCB" w:rsidRDefault="2D588BCB">
      <w:r w:rsidRPr="2D588BCB">
        <w:rPr>
          <w:rFonts w:ascii="Calibri" w:eastAsia="Calibri" w:hAnsi="Calibri" w:cs="Calibri"/>
          <w:b/>
          <w:bCs/>
        </w:rPr>
        <w:lastRenderedPageBreak/>
        <w:t>Niveau Hoog</w:t>
      </w:r>
    </w:p>
    <w:p w14:paraId="4C344D77" w14:textId="0734BB6F" w:rsidR="2D588BCB" w:rsidRDefault="2D588BCB">
      <w:r w:rsidRPr="2D588BCB">
        <w:rPr>
          <w:rFonts w:ascii="Calibri" w:eastAsia="Calibri" w:hAnsi="Calibri" w:cs="Calibri"/>
          <w:i/>
          <w:iCs/>
        </w:rPr>
        <w:t>Zelfstandigheid</w:t>
      </w:r>
    </w:p>
    <w:p w14:paraId="4C677C54" w14:textId="792532C7"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 xml:space="preserve">Er is sprake van begeleiding en coaching op afstand door een werkbegeleider of docent. Instructies en/of aanwijzingen door een werkbegeleider of docent worden gegeven op vraag van de student en in complexe situaties. </w:t>
      </w:r>
    </w:p>
    <w:p w14:paraId="2B537395" w14:textId="796A872C"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De benodigde theorie (conceptuele modellen), methoden en procedures (strategische modellen) en literatuur wordt door de student zelf gezocht en gevonden.</w:t>
      </w:r>
    </w:p>
    <w:p w14:paraId="187FB7F6" w14:textId="395843A2"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Tijdens de BPV heeft de student vrijheid van handelen binnen de beroepscode verpleegkundigen en verzorgenden (V&amp;VN) en de voor medewerkers geldende richtlijnen en afspraken van de stageplaats.</w:t>
      </w:r>
    </w:p>
    <w:p w14:paraId="551D0E6C" w14:textId="4A2EB60D"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Tijdens de BPV wordt de zorg zelfstandig of onder begeleiding uitgevoerd als er sprake is van onverwachte omstandigheden of risicovolle situaties.</w:t>
      </w:r>
    </w:p>
    <w:p w14:paraId="12D1FACB" w14:textId="2BF757F9"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Het proces van klinisch redeneren wordt door de student volledig zelfstandig doorlopen.</w:t>
      </w:r>
    </w:p>
    <w:p w14:paraId="4998A46D" w14:textId="0B931A6D"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 xml:space="preserve">De student ontwikkelt zelfstandig metacognitieve vaardigheden. </w:t>
      </w:r>
    </w:p>
    <w:p w14:paraId="09C1AFFE" w14:textId="5DCFD7E0" w:rsidR="2D588BCB" w:rsidRPr="0076272C" w:rsidRDefault="2D588BCB" w:rsidP="0076272C">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De student geeft instructie en/of begeleiding aan anderen binnen het beroepsdomein.</w:t>
      </w:r>
      <w:r w:rsidRPr="0076272C">
        <w:rPr>
          <w:rFonts w:ascii="Calibri" w:eastAsia="Calibri" w:hAnsi="Calibri" w:cs="Calibri"/>
        </w:rPr>
        <w:t xml:space="preserve"> </w:t>
      </w:r>
    </w:p>
    <w:p w14:paraId="300966C1" w14:textId="37286547" w:rsidR="2D588BCB" w:rsidRDefault="2D588BCB">
      <w:r w:rsidRPr="2D588BCB">
        <w:rPr>
          <w:rFonts w:ascii="Calibri" w:eastAsia="Calibri" w:hAnsi="Calibri" w:cs="Calibri"/>
          <w:i/>
          <w:iCs/>
        </w:rPr>
        <w:t>Complexiteit</w:t>
      </w:r>
    </w:p>
    <w:p w14:paraId="126410AC" w14:textId="6AEE33BA"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 xml:space="preserve">De opdrachten/werkzaamheden/op te lossen vraagstukken kennen een veelheid aan variabelen en betreffen een methodisch (klinisch) redeneerproces. </w:t>
      </w:r>
    </w:p>
    <w:p w14:paraId="3A450E6A" w14:textId="182EB42C"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De opdrachten/werkzaamheden worden binnen het eigen beroepsdomein, op het grensvlak met andere domeinen en in samenwerking met voor de zorgvrager(s) relevante andere disciplines uitgevoerd.</w:t>
      </w:r>
    </w:p>
    <w:p w14:paraId="72213D3B" w14:textId="6101D0AE"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 xml:space="preserve">De te gebruiken methoden kenmerken zich door een mix van routinematig en niet-gestandaardiseerd. </w:t>
      </w:r>
    </w:p>
    <w:p w14:paraId="6CAC8EA8" w14:textId="0288148A"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 xml:space="preserve">De student reflecteert zelfstandig, op kritisch reflectief niveau, op het resultaat en de wijze waarop het resultaat is verkregen. </w:t>
      </w:r>
    </w:p>
    <w:p w14:paraId="42DC8413" w14:textId="5AA41AC8"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De zorgvragers waaraan de student tijdens de BPV zorg verleent kenmerken zich door een weinig stabiele gezondheidstoestand en verkeren in een wisselende zorgsituatie die niet voorspelbaar is en waarbij zich voor de student onverwachte situaties kunnen voordoen. De mantelzorger en naasten behoeven voortdurend aanvullende zorg of begeleiding waarbij er sprake is van meerdere variabelen.</w:t>
      </w:r>
    </w:p>
    <w:p w14:paraId="255F6CB5" w14:textId="6AF4B97F"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Tijdens de BPV kenmerkt de stageplaats zich voor de student door een adequate bezetting en beschikbare begeleiding.</w:t>
      </w:r>
    </w:p>
    <w:p w14:paraId="60DCE40C" w14:textId="38597AD9" w:rsidR="2D588BCB" w:rsidRDefault="2D588BCB">
      <w:r w:rsidRPr="2D588BCB">
        <w:rPr>
          <w:rFonts w:ascii="Calibri" w:eastAsia="Calibri" w:hAnsi="Calibri" w:cs="Calibri"/>
          <w:b/>
          <w:bCs/>
        </w:rPr>
        <w:t>Bronnen beschrijving niveau:</w:t>
      </w:r>
    </w:p>
    <w:p w14:paraId="4D026A36" w14:textId="328B0369" w:rsidR="2D588BCB" w:rsidRDefault="2D588BCB">
      <w:r w:rsidRPr="2D588BCB">
        <w:rPr>
          <w:rFonts w:ascii="Calibri" w:eastAsia="Calibri" w:hAnsi="Calibri" w:cs="Calibri"/>
        </w:rPr>
        <w:t xml:space="preserve">Bulthuis, P. (2013). </w:t>
      </w:r>
      <w:r w:rsidRPr="2D588BCB">
        <w:rPr>
          <w:rFonts w:ascii="Calibri" w:eastAsia="Calibri" w:hAnsi="Calibri" w:cs="Calibri"/>
          <w:i/>
          <w:iCs/>
        </w:rPr>
        <w:t xml:space="preserve">Het </w:t>
      </w:r>
      <w:proofErr w:type="spellStart"/>
      <w:r w:rsidRPr="2D588BCB">
        <w:rPr>
          <w:rFonts w:ascii="Calibri" w:eastAsia="Calibri" w:hAnsi="Calibri" w:cs="Calibri"/>
          <w:i/>
          <w:iCs/>
        </w:rPr>
        <w:t>ZelCommodel</w:t>
      </w:r>
      <w:proofErr w:type="spellEnd"/>
      <w:r w:rsidRPr="2D588BCB">
        <w:rPr>
          <w:rFonts w:ascii="Calibri" w:eastAsia="Calibri" w:hAnsi="Calibri" w:cs="Calibri"/>
          <w:i/>
          <w:iCs/>
        </w:rPr>
        <w:t>, grip op competentieniveaus.</w:t>
      </w:r>
      <w:r w:rsidRPr="2D588BCB">
        <w:rPr>
          <w:rFonts w:ascii="Calibri" w:eastAsia="Calibri" w:hAnsi="Calibri" w:cs="Calibri"/>
        </w:rPr>
        <w:t xml:space="preserve"> Op 28 februari 2018 van </w:t>
      </w:r>
      <w:hyperlink r:id="rId16">
        <w:r w:rsidRPr="2D588BCB">
          <w:rPr>
            <w:rStyle w:val="Hyperlink"/>
            <w:rFonts w:ascii="Calibri" w:eastAsia="Calibri" w:hAnsi="Calibri" w:cs="Calibri"/>
          </w:rPr>
          <w:t>https://score.hva.nl/Bronnen/Het%20ZelCommodel%20-%20Grip%20op%20competentieniveaus.pdf</w:t>
        </w:r>
      </w:hyperlink>
    </w:p>
    <w:p w14:paraId="0EB9DE69" w14:textId="4674154E" w:rsidR="2D588BCB" w:rsidRPr="0076272C" w:rsidRDefault="2D588BCB">
      <w:pPr>
        <w:rPr>
          <w:lang w:val="en-US"/>
        </w:rPr>
      </w:pPr>
      <w:r w:rsidRPr="2D588BCB">
        <w:rPr>
          <w:rFonts w:ascii="Calibri" w:eastAsia="Calibri" w:hAnsi="Calibri" w:cs="Calibri"/>
        </w:rPr>
        <w:t xml:space="preserve">De Best, J., Dobber, J., </w:t>
      </w:r>
      <w:proofErr w:type="spellStart"/>
      <w:r w:rsidRPr="2D588BCB">
        <w:rPr>
          <w:rFonts w:ascii="Calibri" w:eastAsia="Calibri" w:hAnsi="Calibri" w:cs="Calibri"/>
        </w:rPr>
        <w:t>Latour</w:t>
      </w:r>
      <w:proofErr w:type="spellEnd"/>
      <w:r w:rsidRPr="2D588BCB">
        <w:rPr>
          <w:rFonts w:ascii="Calibri" w:eastAsia="Calibri" w:hAnsi="Calibri" w:cs="Calibri"/>
        </w:rPr>
        <w:t xml:space="preserve">, C., &amp; Menting, L. (2016). </w:t>
      </w:r>
      <w:proofErr w:type="spellStart"/>
      <w:r w:rsidRPr="2D588BCB">
        <w:rPr>
          <w:rFonts w:ascii="Calibri" w:eastAsia="Calibri" w:hAnsi="Calibri" w:cs="Calibri"/>
          <w:i/>
          <w:iCs/>
        </w:rPr>
        <w:t>Competentieset</w:t>
      </w:r>
      <w:proofErr w:type="spellEnd"/>
      <w:r w:rsidRPr="2D588BCB">
        <w:rPr>
          <w:rFonts w:ascii="Calibri" w:eastAsia="Calibri" w:hAnsi="Calibri" w:cs="Calibri"/>
          <w:i/>
          <w:iCs/>
        </w:rPr>
        <w:t xml:space="preserve"> van HBO-Verpleegkunde.</w:t>
      </w:r>
      <w:r w:rsidRPr="2D588BCB">
        <w:rPr>
          <w:rFonts w:ascii="Calibri" w:eastAsia="Calibri" w:hAnsi="Calibri" w:cs="Calibri"/>
        </w:rPr>
        <w:t xml:space="preserve"> </w:t>
      </w:r>
      <w:r w:rsidRPr="2D588BCB">
        <w:rPr>
          <w:rFonts w:ascii="Calibri" w:eastAsia="Calibri" w:hAnsi="Calibri" w:cs="Calibri"/>
          <w:lang w:val="en-US"/>
        </w:rPr>
        <w:t xml:space="preserve">Hogeschool van Amsterdam. </w:t>
      </w:r>
    </w:p>
    <w:p w14:paraId="283D0578" w14:textId="2FE2BB5C" w:rsidR="2D588BCB" w:rsidRPr="0076272C" w:rsidRDefault="2D588BCB">
      <w:pPr>
        <w:rPr>
          <w:lang w:val="en-US"/>
        </w:rPr>
      </w:pPr>
      <w:r w:rsidRPr="2D588BCB">
        <w:rPr>
          <w:rFonts w:ascii="Calibri" w:eastAsia="Calibri" w:hAnsi="Calibri" w:cs="Calibri"/>
          <w:lang w:val="en-US"/>
        </w:rPr>
        <w:t xml:space="preserve">Hatton N., &amp; Smith D. (1995). </w:t>
      </w:r>
      <w:r w:rsidRPr="2D588BCB">
        <w:rPr>
          <w:rFonts w:ascii="Calibri" w:eastAsia="Calibri" w:hAnsi="Calibri" w:cs="Calibri"/>
          <w:i/>
          <w:iCs/>
          <w:lang w:val="en-US"/>
        </w:rPr>
        <w:t>Reflection in teacher education. Towards definition and implementation.</w:t>
      </w:r>
      <w:r w:rsidRPr="2D588BCB">
        <w:rPr>
          <w:rFonts w:ascii="Calibri" w:eastAsia="Calibri" w:hAnsi="Calibri" w:cs="Calibri"/>
          <w:lang w:val="en-US"/>
        </w:rPr>
        <w:t xml:space="preserve"> Teaching &amp; Teacher Education 1995; 11:33-49.</w:t>
      </w:r>
    </w:p>
    <w:p w14:paraId="5348A452" w14:textId="685737F1" w:rsidR="2D588BCB" w:rsidRDefault="2D588BCB">
      <w:r w:rsidRPr="2D588BCB">
        <w:rPr>
          <w:rFonts w:ascii="Calibri" w:eastAsia="Calibri" w:hAnsi="Calibri" w:cs="Calibri"/>
        </w:rPr>
        <w:t xml:space="preserve">Projectgroep onderwijsvernieuwing (2014). </w:t>
      </w:r>
      <w:r w:rsidRPr="2D588BCB">
        <w:rPr>
          <w:rFonts w:ascii="Calibri" w:eastAsia="Calibri" w:hAnsi="Calibri" w:cs="Calibri"/>
          <w:i/>
          <w:iCs/>
        </w:rPr>
        <w:t>Taxonomieniveaus Fysiotherapie, Gezondheidszorgtechnologie en Verpleegkunde.</w:t>
      </w:r>
      <w:r w:rsidRPr="2D588BCB">
        <w:rPr>
          <w:rFonts w:ascii="Calibri" w:eastAsia="Calibri" w:hAnsi="Calibri" w:cs="Calibri"/>
        </w:rPr>
        <w:t xml:space="preserve"> Avans Hogeschool, Academie Gezondheidszorg. </w:t>
      </w:r>
    </w:p>
    <w:p w14:paraId="4A3E8E12" w14:textId="6E62FD20" w:rsidR="2D588BCB" w:rsidRDefault="2D588BCB">
      <w:r w:rsidRPr="5AC3777D">
        <w:rPr>
          <w:rFonts w:ascii="Calibri" w:eastAsia="Calibri" w:hAnsi="Calibri" w:cs="Calibri"/>
        </w:rPr>
        <w:t xml:space="preserve">Snoeren, </w:t>
      </w:r>
      <w:r w:rsidR="5F2B619E" w:rsidRPr="5AC3777D">
        <w:rPr>
          <w:rFonts w:ascii="Calibri" w:eastAsia="Calibri" w:hAnsi="Calibri" w:cs="Calibri"/>
        </w:rPr>
        <w:t>M.,</w:t>
      </w:r>
      <w:r w:rsidRPr="5AC3777D">
        <w:rPr>
          <w:rFonts w:ascii="Calibri" w:eastAsia="Calibri" w:hAnsi="Calibri" w:cs="Calibri"/>
        </w:rPr>
        <w:t xml:space="preserve">&amp; Raaijmakers R. (2018). </w:t>
      </w:r>
      <w:r w:rsidRPr="5AC3777D">
        <w:rPr>
          <w:rFonts w:ascii="Calibri" w:eastAsia="Calibri" w:hAnsi="Calibri" w:cs="Calibri"/>
          <w:i/>
          <w:iCs/>
        </w:rPr>
        <w:t>Handleiding Praktijkleren Opleiding Verpleegkunde en Technische Stroom.</w:t>
      </w:r>
      <w:r w:rsidRPr="5AC3777D">
        <w:rPr>
          <w:rFonts w:ascii="Calibri" w:eastAsia="Calibri" w:hAnsi="Calibri" w:cs="Calibri"/>
        </w:rPr>
        <w:t xml:space="preserve"> </w:t>
      </w:r>
      <w:proofErr w:type="spellStart"/>
      <w:r w:rsidRPr="5AC3777D">
        <w:rPr>
          <w:rFonts w:ascii="Calibri" w:eastAsia="Calibri" w:hAnsi="Calibri" w:cs="Calibri"/>
        </w:rPr>
        <w:t>Fontys</w:t>
      </w:r>
      <w:proofErr w:type="spellEnd"/>
      <w:r w:rsidRPr="5AC3777D">
        <w:rPr>
          <w:rFonts w:ascii="Calibri" w:eastAsia="Calibri" w:hAnsi="Calibri" w:cs="Calibri"/>
        </w:rPr>
        <w:t xml:space="preserve"> Hogeschool Mens en Gezondheid.</w:t>
      </w:r>
    </w:p>
    <w:p w14:paraId="707047C9" w14:textId="7EA5E6F3" w:rsidR="00AE7F2B" w:rsidRPr="005E33B1" w:rsidRDefault="00AE7F2B" w:rsidP="005E33B1">
      <w:pPr>
        <w:rPr>
          <w:rFonts w:ascii="Verdana" w:hAnsi="Verdana" w:cs="Lucida Sans Unicode"/>
          <w:sz w:val="18"/>
          <w:szCs w:val="18"/>
        </w:rPr>
      </w:pPr>
    </w:p>
    <w:sectPr w:rsidR="00AE7F2B" w:rsidRPr="005E33B1" w:rsidSect="00D42F30">
      <w:head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2F9DA" w14:textId="77777777" w:rsidR="00D42F30" w:rsidRDefault="00D42F30" w:rsidP="00AE7F2B">
      <w:pPr>
        <w:spacing w:after="0" w:line="240" w:lineRule="auto"/>
      </w:pPr>
      <w:r>
        <w:separator/>
      </w:r>
    </w:p>
  </w:endnote>
  <w:endnote w:type="continuationSeparator" w:id="0">
    <w:p w14:paraId="3869B498" w14:textId="77777777" w:rsidR="00D42F30" w:rsidRDefault="00D42F30" w:rsidP="00AE7F2B">
      <w:pPr>
        <w:spacing w:after="0" w:line="240" w:lineRule="auto"/>
      </w:pPr>
      <w:r>
        <w:continuationSeparator/>
      </w:r>
    </w:p>
  </w:endnote>
  <w:endnote w:type="continuationNotice" w:id="1">
    <w:p w14:paraId="61DD0137" w14:textId="77777777" w:rsidR="00D42F30" w:rsidRDefault="00D42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127709"/>
      <w:docPartObj>
        <w:docPartGallery w:val="Page Numbers (Bottom of Page)"/>
        <w:docPartUnique/>
      </w:docPartObj>
    </w:sdtPr>
    <w:sdtEndPr/>
    <w:sdtContent>
      <w:p w14:paraId="431FC307" w14:textId="1602D7B6" w:rsidR="00553D7F" w:rsidRDefault="00553D7F">
        <w:pPr>
          <w:pStyle w:val="Voettekst"/>
          <w:jc w:val="right"/>
        </w:pPr>
        <w:r>
          <w:fldChar w:fldCharType="begin"/>
        </w:r>
        <w:r>
          <w:instrText>PAGE   \* MERGEFORMAT</w:instrText>
        </w:r>
        <w:r>
          <w:fldChar w:fldCharType="separate"/>
        </w:r>
        <w:r>
          <w:rPr>
            <w:noProof/>
          </w:rPr>
          <w:t>22</w:t>
        </w:r>
        <w:r>
          <w:fldChar w:fldCharType="end"/>
        </w:r>
      </w:p>
    </w:sdtContent>
  </w:sdt>
  <w:p w14:paraId="3489AE19" w14:textId="77777777" w:rsidR="00553D7F" w:rsidRDefault="00553D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8643F" w14:textId="77777777" w:rsidR="00D42F30" w:rsidRDefault="00D42F30" w:rsidP="00AE7F2B">
      <w:pPr>
        <w:spacing w:after="0" w:line="240" w:lineRule="auto"/>
      </w:pPr>
      <w:r>
        <w:separator/>
      </w:r>
    </w:p>
  </w:footnote>
  <w:footnote w:type="continuationSeparator" w:id="0">
    <w:p w14:paraId="18086E44" w14:textId="77777777" w:rsidR="00D42F30" w:rsidRDefault="00D42F30" w:rsidP="00AE7F2B">
      <w:pPr>
        <w:spacing w:after="0" w:line="240" w:lineRule="auto"/>
      </w:pPr>
      <w:r>
        <w:continuationSeparator/>
      </w:r>
    </w:p>
  </w:footnote>
  <w:footnote w:type="continuationNotice" w:id="1">
    <w:p w14:paraId="02B1E125" w14:textId="77777777" w:rsidR="00D42F30" w:rsidRDefault="00D42F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766AE58" w14:paraId="30F0A79F" w14:textId="77777777" w:rsidTr="2766AE58">
      <w:trPr>
        <w:trHeight w:val="300"/>
      </w:trPr>
      <w:tc>
        <w:tcPr>
          <w:tcW w:w="3005" w:type="dxa"/>
        </w:tcPr>
        <w:p w14:paraId="5FF92181" w14:textId="3A8EA1AB" w:rsidR="2766AE58" w:rsidRDefault="2766AE58" w:rsidP="2766AE58">
          <w:pPr>
            <w:pStyle w:val="Koptekst"/>
            <w:ind w:left="-115"/>
          </w:pPr>
        </w:p>
      </w:tc>
      <w:tc>
        <w:tcPr>
          <w:tcW w:w="3005" w:type="dxa"/>
        </w:tcPr>
        <w:p w14:paraId="3F2FC0D7" w14:textId="6483446B" w:rsidR="2766AE58" w:rsidRDefault="2766AE58" w:rsidP="2766AE58">
          <w:pPr>
            <w:pStyle w:val="Koptekst"/>
            <w:jc w:val="center"/>
          </w:pPr>
        </w:p>
      </w:tc>
      <w:tc>
        <w:tcPr>
          <w:tcW w:w="3005" w:type="dxa"/>
        </w:tcPr>
        <w:p w14:paraId="6D072985" w14:textId="672BDA82" w:rsidR="2766AE58" w:rsidRDefault="2766AE58" w:rsidP="2766AE58">
          <w:pPr>
            <w:pStyle w:val="Koptekst"/>
            <w:ind w:right="-115"/>
            <w:jc w:val="right"/>
          </w:pPr>
        </w:p>
      </w:tc>
    </w:tr>
  </w:tbl>
  <w:p w14:paraId="50B47739" w14:textId="5251E753" w:rsidR="2766AE58" w:rsidRDefault="2766AE58" w:rsidP="2766AE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2766AE58" w14:paraId="58191FDD" w14:textId="77777777" w:rsidTr="2766AE58">
      <w:trPr>
        <w:trHeight w:val="300"/>
      </w:trPr>
      <w:tc>
        <w:tcPr>
          <w:tcW w:w="4650" w:type="dxa"/>
        </w:tcPr>
        <w:p w14:paraId="380C460A" w14:textId="51995163" w:rsidR="2766AE58" w:rsidRDefault="2766AE58" w:rsidP="2766AE58">
          <w:pPr>
            <w:pStyle w:val="Koptekst"/>
            <w:ind w:left="-115"/>
          </w:pPr>
        </w:p>
      </w:tc>
      <w:tc>
        <w:tcPr>
          <w:tcW w:w="4650" w:type="dxa"/>
        </w:tcPr>
        <w:p w14:paraId="5369C88F" w14:textId="284B777E" w:rsidR="2766AE58" w:rsidRDefault="2766AE58" w:rsidP="2766AE58">
          <w:pPr>
            <w:pStyle w:val="Koptekst"/>
            <w:jc w:val="center"/>
          </w:pPr>
        </w:p>
      </w:tc>
      <w:tc>
        <w:tcPr>
          <w:tcW w:w="4650" w:type="dxa"/>
        </w:tcPr>
        <w:p w14:paraId="617014BD" w14:textId="4354A56B" w:rsidR="2766AE58" w:rsidRDefault="2766AE58" w:rsidP="2766AE58">
          <w:pPr>
            <w:pStyle w:val="Koptekst"/>
            <w:ind w:right="-115"/>
            <w:jc w:val="right"/>
          </w:pPr>
        </w:p>
      </w:tc>
    </w:tr>
  </w:tbl>
  <w:p w14:paraId="2422EB4C" w14:textId="376F2FA4" w:rsidR="2766AE58" w:rsidRDefault="2766AE58" w:rsidP="2766AE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766AE58" w14:paraId="528D4FE3" w14:textId="77777777" w:rsidTr="2766AE58">
      <w:trPr>
        <w:trHeight w:val="300"/>
      </w:trPr>
      <w:tc>
        <w:tcPr>
          <w:tcW w:w="3005" w:type="dxa"/>
        </w:tcPr>
        <w:p w14:paraId="50B7402D" w14:textId="07C6EA0C" w:rsidR="2766AE58" w:rsidRDefault="2766AE58" w:rsidP="2766AE58">
          <w:pPr>
            <w:pStyle w:val="Koptekst"/>
            <w:ind w:left="-115"/>
          </w:pPr>
        </w:p>
      </w:tc>
      <w:tc>
        <w:tcPr>
          <w:tcW w:w="3005" w:type="dxa"/>
        </w:tcPr>
        <w:p w14:paraId="5DE71B34" w14:textId="11514C1A" w:rsidR="2766AE58" w:rsidRDefault="2766AE58" w:rsidP="2766AE58">
          <w:pPr>
            <w:pStyle w:val="Koptekst"/>
            <w:jc w:val="center"/>
          </w:pPr>
        </w:p>
      </w:tc>
      <w:tc>
        <w:tcPr>
          <w:tcW w:w="3005" w:type="dxa"/>
        </w:tcPr>
        <w:p w14:paraId="3FE1DDA1" w14:textId="0377EB85" w:rsidR="2766AE58" w:rsidRDefault="2766AE58" w:rsidP="2766AE58">
          <w:pPr>
            <w:pStyle w:val="Koptekst"/>
            <w:ind w:right="-115"/>
            <w:jc w:val="right"/>
          </w:pPr>
        </w:p>
      </w:tc>
    </w:tr>
  </w:tbl>
  <w:p w14:paraId="136A7152" w14:textId="4B3C6E92" w:rsidR="2766AE58" w:rsidRDefault="2766AE58" w:rsidP="2766AE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044"/>
    <w:multiLevelType w:val="hybridMultilevel"/>
    <w:tmpl w:val="36D85E92"/>
    <w:lvl w:ilvl="0" w:tplc="CB3C5F00">
      <w:start w:val="1"/>
      <w:numFmt w:val="bullet"/>
      <w:lvlText w:val="•"/>
      <w:lvlJc w:val="left"/>
      <w:pPr>
        <w:tabs>
          <w:tab w:val="num" w:pos="380"/>
        </w:tabs>
        <w:ind w:left="380" w:hanging="380"/>
      </w:pPr>
      <w:rPr>
        <w:rFonts w:ascii="Times New Roman" w:hAnsi="Times New Roman" w:cs="Times New Roman" w:hint="default"/>
      </w:rPr>
    </w:lvl>
    <w:lvl w:ilvl="1" w:tplc="04130003">
      <w:start w:val="1"/>
      <w:numFmt w:val="decimal"/>
      <w:lvlText w:val="%2."/>
      <w:lvlJc w:val="left"/>
      <w:pPr>
        <w:tabs>
          <w:tab w:val="num" w:pos="732"/>
        </w:tabs>
        <w:ind w:left="732" w:hanging="360"/>
      </w:pPr>
    </w:lvl>
    <w:lvl w:ilvl="2" w:tplc="04130005">
      <w:start w:val="1"/>
      <w:numFmt w:val="decimal"/>
      <w:lvlText w:val="%3."/>
      <w:lvlJc w:val="left"/>
      <w:pPr>
        <w:tabs>
          <w:tab w:val="num" w:pos="1452"/>
        </w:tabs>
        <w:ind w:left="1452" w:hanging="360"/>
      </w:pPr>
    </w:lvl>
    <w:lvl w:ilvl="3" w:tplc="04130001">
      <w:start w:val="1"/>
      <w:numFmt w:val="decimal"/>
      <w:lvlText w:val="%4."/>
      <w:lvlJc w:val="left"/>
      <w:pPr>
        <w:tabs>
          <w:tab w:val="num" w:pos="2172"/>
        </w:tabs>
        <w:ind w:left="2172" w:hanging="360"/>
      </w:pPr>
    </w:lvl>
    <w:lvl w:ilvl="4" w:tplc="04130003">
      <w:start w:val="1"/>
      <w:numFmt w:val="decimal"/>
      <w:lvlText w:val="%5."/>
      <w:lvlJc w:val="left"/>
      <w:pPr>
        <w:tabs>
          <w:tab w:val="num" w:pos="2892"/>
        </w:tabs>
        <w:ind w:left="2892" w:hanging="360"/>
      </w:pPr>
    </w:lvl>
    <w:lvl w:ilvl="5" w:tplc="04130005">
      <w:start w:val="1"/>
      <w:numFmt w:val="decimal"/>
      <w:lvlText w:val="%6."/>
      <w:lvlJc w:val="left"/>
      <w:pPr>
        <w:tabs>
          <w:tab w:val="num" w:pos="3612"/>
        </w:tabs>
        <w:ind w:left="3612" w:hanging="360"/>
      </w:pPr>
    </w:lvl>
    <w:lvl w:ilvl="6" w:tplc="04130001">
      <w:start w:val="1"/>
      <w:numFmt w:val="decimal"/>
      <w:lvlText w:val="%7."/>
      <w:lvlJc w:val="left"/>
      <w:pPr>
        <w:tabs>
          <w:tab w:val="num" w:pos="4332"/>
        </w:tabs>
        <w:ind w:left="4332" w:hanging="360"/>
      </w:pPr>
    </w:lvl>
    <w:lvl w:ilvl="7" w:tplc="04130003">
      <w:start w:val="1"/>
      <w:numFmt w:val="decimal"/>
      <w:lvlText w:val="%8."/>
      <w:lvlJc w:val="left"/>
      <w:pPr>
        <w:tabs>
          <w:tab w:val="num" w:pos="5052"/>
        </w:tabs>
        <w:ind w:left="5052" w:hanging="360"/>
      </w:pPr>
    </w:lvl>
    <w:lvl w:ilvl="8" w:tplc="04130005">
      <w:start w:val="1"/>
      <w:numFmt w:val="decimal"/>
      <w:lvlText w:val="%9."/>
      <w:lvlJc w:val="left"/>
      <w:pPr>
        <w:tabs>
          <w:tab w:val="num" w:pos="5772"/>
        </w:tabs>
        <w:ind w:left="5772" w:hanging="360"/>
      </w:pPr>
    </w:lvl>
  </w:abstractNum>
  <w:abstractNum w:abstractNumId="1" w15:restartNumberingAfterBreak="0">
    <w:nsid w:val="01D91B70"/>
    <w:multiLevelType w:val="hybridMultilevel"/>
    <w:tmpl w:val="2CFC3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50526A"/>
    <w:multiLevelType w:val="hybridMultilevel"/>
    <w:tmpl w:val="55BC8E7A"/>
    <w:lvl w:ilvl="0" w:tplc="27321F7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78D56C0"/>
    <w:multiLevelType w:val="hybridMultilevel"/>
    <w:tmpl w:val="BFD4A8F2"/>
    <w:lvl w:ilvl="0" w:tplc="EC76EEF8">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EA3835"/>
    <w:multiLevelType w:val="hybridMultilevel"/>
    <w:tmpl w:val="4D2E4324"/>
    <w:lvl w:ilvl="0" w:tplc="6BFE84F6">
      <w:start w:val="1"/>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3A7FE2"/>
    <w:multiLevelType w:val="hybridMultilevel"/>
    <w:tmpl w:val="AF5612B8"/>
    <w:lvl w:ilvl="0" w:tplc="72966736">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0433A7"/>
    <w:multiLevelType w:val="hybridMultilevel"/>
    <w:tmpl w:val="AC9A1D7C"/>
    <w:lvl w:ilvl="0" w:tplc="9D5EBF9E">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D779CF"/>
    <w:multiLevelType w:val="hybridMultilevel"/>
    <w:tmpl w:val="7E38C604"/>
    <w:lvl w:ilvl="0" w:tplc="E57C8BB6">
      <w:start w:val="7"/>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711920"/>
    <w:multiLevelType w:val="hybridMultilevel"/>
    <w:tmpl w:val="43B4C382"/>
    <w:lvl w:ilvl="0" w:tplc="5A12B8D4">
      <w:start w:val="1"/>
      <w:numFmt w:val="bullet"/>
      <w:lvlText w:val="▫"/>
      <w:lvlJc w:val="left"/>
      <w:pPr>
        <w:tabs>
          <w:tab w:val="num" w:pos="360"/>
        </w:tabs>
        <w:ind w:left="360" w:hanging="360"/>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C3C6A"/>
    <w:multiLevelType w:val="hybridMultilevel"/>
    <w:tmpl w:val="5C84CE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FC2A50"/>
    <w:multiLevelType w:val="hybridMultilevel"/>
    <w:tmpl w:val="3B9E82E2"/>
    <w:lvl w:ilvl="0" w:tplc="3496E188">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A313A4"/>
    <w:multiLevelType w:val="hybridMultilevel"/>
    <w:tmpl w:val="4BC07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341D84"/>
    <w:multiLevelType w:val="hybridMultilevel"/>
    <w:tmpl w:val="2CFADFC2"/>
    <w:lvl w:ilvl="0" w:tplc="4D44AC30">
      <w:numFmt w:val="bullet"/>
      <w:lvlText w:val="-"/>
      <w:lvlJc w:val="left"/>
      <w:pPr>
        <w:tabs>
          <w:tab w:val="num" w:pos="720"/>
        </w:tabs>
        <w:ind w:left="720" w:hanging="360"/>
      </w:pPr>
      <w:rPr>
        <w:rFonts w:ascii="Cambria" w:eastAsia="Times New Roman" w:hAnsi="Cambria" w:cs="Tahoma" w:hint="default"/>
      </w:rPr>
    </w:lvl>
    <w:lvl w:ilvl="1" w:tplc="4D44AC30">
      <w:numFmt w:val="bullet"/>
      <w:lvlText w:val="-"/>
      <w:lvlJc w:val="left"/>
      <w:pPr>
        <w:tabs>
          <w:tab w:val="num" w:pos="1800"/>
        </w:tabs>
        <w:ind w:left="1800" w:hanging="360"/>
      </w:pPr>
      <w:rPr>
        <w:rFonts w:ascii="Cambria" w:eastAsia="Times New Roman" w:hAnsi="Cambria" w:cs="Tahoma"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411FAE"/>
    <w:multiLevelType w:val="hybridMultilevel"/>
    <w:tmpl w:val="1F88E594"/>
    <w:lvl w:ilvl="0" w:tplc="3496E188">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2E471C8D"/>
    <w:multiLevelType w:val="hybridMultilevel"/>
    <w:tmpl w:val="FD4C0D0E"/>
    <w:lvl w:ilvl="0" w:tplc="6FEE924C">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0606202"/>
    <w:multiLevelType w:val="hybridMultilevel"/>
    <w:tmpl w:val="3F029424"/>
    <w:lvl w:ilvl="0" w:tplc="CAB06AA8">
      <w:start w:val="1"/>
      <w:numFmt w:val="bullet"/>
      <w:lvlText w:val="·"/>
      <w:lvlJc w:val="left"/>
      <w:pPr>
        <w:ind w:left="720" w:hanging="360"/>
      </w:pPr>
      <w:rPr>
        <w:rFonts w:ascii="Symbol" w:hAnsi="Symbol" w:hint="default"/>
      </w:rPr>
    </w:lvl>
    <w:lvl w:ilvl="1" w:tplc="4418DAFC">
      <w:start w:val="1"/>
      <w:numFmt w:val="bullet"/>
      <w:lvlText w:val="o"/>
      <w:lvlJc w:val="left"/>
      <w:pPr>
        <w:ind w:left="1440" w:hanging="360"/>
      </w:pPr>
      <w:rPr>
        <w:rFonts w:ascii="Courier New" w:hAnsi="Courier New" w:hint="default"/>
      </w:rPr>
    </w:lvl>
    <w:lvl w:ilvl="2" w:tplc="A120FA76">
      <w:start w:val="1"/>
      <w:numFmt w:val="bullet"/>
      <w:lvlText w:val=""/>
      <w:lvlJc w:val="left"/>
      <w:pPr>
        <w:ind w:left="2160" w:hanging="360"/>
      </w:pPr>
      <w:rPr>
        <w:rFonts w:ascii="Wingdings" w:hAnsi="Wingdings" w:hint="default"/>
      </w:rPr>
    </w:lvl>
    <w:lvl w:ilvl="3" w:tplc="103880CA">
      <w:start w:val="1"/>
      <w:numFmt w:val="bullet"/>
      <w:lvlText w:val=""/>
      <w:lvlJc w:val="left"/>
      <w:pPr>
        <w:ind w:left="2880" w:hanging="360"/>
      </w:pPr>
      <w:rPr>
        <w:rFonts w:ascii="Symbol" w:hAnsi="Symbol" w:hint="default"/>
      </w:rPr>
    </w:lvl>
    <w:lvl w:ilvl="4" w:tplc="4588FCEC">
      <w:start w:val="1"/>
      <w:numFmt w:val="bullet"/>
      <w:lvlText w:val="o"/>
      <w:lvlJc w:val="left"/>
      <w:pPr>
        <w:ind w:left="3600" w:hanging="360"/>
      </w:pPr>
      <w:rPr>
        <w:rFonts w:ascii="Courier New" w:hAnsi="Courier New" w:hint="default"/>
      </w:rPr>
    </w:lvl>
    <w:lvl w:ilvl="5" w:tplc="AE28CCF8">
      <w:start w:val="1"/>
      <w:numFmt w:val="bullet"/>
      <w:lvlText w:val=""/>
      <w:lvlJc w:val="left"/>
      <w:pPr>
        <w:ind w:left="4320" w:hanging="360"/>
      </w:pPr>
      <w:rPr>
        <w:rFonts w:ascii="Wingdings" w:hAnsi="Wingdings" w:hint="default"/>
      </w:rPr>
    </w:lvl>
    <w:lvl w:ilvl="6" w:tplc="BB065F64">
      <w:start w:val="1"/>
      <w:numFmt w:val="bullet"/>
      <w:lvlText w:val=""/>
      <w:lvlJc w:val="left"/>
      <w:pPr>
        <w:ind w:left="5040" w:hanging="360"/>
      </w:pPr>
      <w:rPr>
        <w:rFonts w:ascii="Symbol" w:hAnsi="Symbol" w:hint="default"/>
      </w:rPr>
    </w:lvl>
    <w:lvl w:ilvl="7" w:tplc="F9CE10E2">
      <w:start w:val="1"/>
      <w:numFmt w:val="bullet"/>
      <w:lvlText w:val="o"/>
      <w:lvlJc w:val="left"/>
      <w:pPr>
        <w:ind w:left="5760" w:hanging="360"/>
      </w:pPr>
      <w:rPr>
        <w:rFonts w:ascii="Courier New" w:hAnsi="Courier New" w:hint="default"/>
      </w:rPr>
    </w:lvl>
    <w:lvl w:ilvl="8" w:tplc="341228A6">
      <w:start w:val="1"/>
      <w:numFmt w:val="bullet"/>
      <w:lvlText w:val=""/>
      <w:lvlJc w:val="left"/>
      <w:pPr>
        <w:ind w:left="6480" w:hanging="360"/>
      </w:pPr>
      <w:rPr>
        <w:rFonts w:ascii="Wingdings" w:hAnsi="Wingdings" w:hint="default"/>
      </w:rPr>
    </w:lvl>
  </w:abstractNum>
  <w:abstractNum w:abstractNumId="16" w15:restartNumberingAfterBreak="0">
    <w:nsid w:val="35397F39"/>
    <w:multiLevelType w:val="hybridMultilevel"/>
    <w:tmpl w:val="B1268994"/>
    <w:lvl w:ilvl="0" w:tplc="E0860802">
      <w:numFmt w:val="bullet"/>
      <w:lvlText w:val="·"/>
      <w:lvlJc w:val="left"/>
      <w:pPr>
        <w:ind w:left="720" w:hanging="360"/>
      </w:pPr>
      <w:rPr>
        <w:rFonts w:ascii="Verdana" w:eastAsia="Times New Roman" w:hAnsi="Verdana"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7220A8"/>
    <w:multiLevelType w:val="hybridMultilevel"/>
    <w:tmpl w:val="3820A8CA"/>
    <w:lvl w:ilvl="0" w:tplc="B1886006">
      <w:start w:val="2"/>
      <w:numFmt w:val="bullet"/>
      <w:lvlText w:val=""/>
      <w:lvlJc w:val="left"/>
      <w:pPr>
        <w:ind w:left="360" w:hanging="360"/>
      </w:pPr>
      <w:rPr>
        <w:rFonts w:ascii="Symbol" w:eastAsiaTheme="minorHAnsi" w:hAnsi="Symbol"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B1E2418"/>
    <w:multiLevelType w:val="hybridMultilevel"/>
    <w:tmpl w:val="DF960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686316"/>
    <w:multiLevelType w:val="hybridMultilevel"/>
    <w:tmpl w:val="16A2B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3C178E"/>
    <w:multiLevelType w:val="hybridMultilevel"/>
    <w:tmpl w:val="37FE6764"/>
    <w:lvl w:ilvl="0" w:tplc="E424FB7A">
      <w:start w:val="1"/>
      <w:numFmt w:val="bullet"/>
      <w:lvlText w:val=""/>
      <w:lvlJc w:val="left"/>
      <w:pPr>
        <w:ind w:left="720" w:hanging="360"/>
      </w:pPr>
      <w:rPr>
        <w:rFonts w:ascii="Wingdings" w:hAnsi="Wingdings" w:hint="default"/>
      </w:rPr>
    </w:lvl>
    <w:lvl w:ilvl="1" w:tplc="2806D88A">
      <w:start w:val="1"/>
      <w:numFmt w:val="bullet"/>
      <w:lvlText w:val="o"/>
      <w:lvlJc w:val="left"/>
      <w:pPr>
        <w:ind w:left="1440" w:hanging="360"/>
      </w:pPr>
      <w:rPr>
        <w:rFonts w:ascii="Courier New" w:hAnsi="Courier New" w:hint="default"/>
      </w:rPr>
    </w:lvl>
    <w:lvl w:ilvl="2" w:tplc="B3ECD11C">
      <w:start w:val="1"/>
      <w:numFmt w:val="bullet"/>
      <w:lvlText w:val=""/>
      <w:lvlJc w:val="left"/>
      <w:pPr>
        <w:ind w:left="2160" w:hanging="360"/>
      </w:pPr>
      <w:rPr>
        <w:rFonts w:ascii="Wingdings" w:hAnsi="Wingdings" w:hint="default"/>
      </w:rPr>
    </w:lvl>
    <w:lvl w:ilvl="3" w:tplc="D7569036">
      <w:start w:val="1"/>
      <w:numFmt w:val="bullet"/>
      <w:lvlText w:val=""/>
      <w:lvlJc w:val="left"/>
      <w:pPr>
        <w:ind w:left="2880" w:hanging="360"/>
      </w:pPr>
      <w:rPr>
        <w:rFonts w:ascii="Symbol" w:hAnsi="Symbol" w:hint="default"/>
      </w:rPr>
    </w:lvl>
    <w:lvl w:ilvl="4" w:tplc="DB2EF6A4">
      <w:start w:val="1"/>
      <w:numFmt w:val="bullet"/>
      <w:lvlText w:val="o"/>
      <w:lvlJc w:val="left"/>
      <w:pPr>
        <w:ind w:left="3600" w:hanging="360"/>
      </w:pPr>
      <w:rPr>
        <w:rFonts w:ascii="Courier New" w:hAnsi="Courier New" w:hint="default"/>
      </w:rPr>
    </w:lvl>
    <w:lvl w:ilvl="5" w:tplc="AC5833D0">
      <w:start w:val="1"/>
      <w:numFmt w:val="bullet"/>
      <w:lvlText w:val=""/>
      <w:lvlJc w:val="left"/>
      <w:pPr>
        <w:ind w:left="4320" w:hanging="360"/>
      </w:pPr>
      <w:rPr>
        <w:rFonts w:ascii="Wingdings" w:hAnsi="Wingdings" w:hint="default"/>
      </w:rPr>
    </w:lvl>
    <w:lvl w:ilvl="6" w:tplc="1A5CB704">
      <w:start w:val="1"/>
      <w:numFmt w:val="bullet"/>
      <w:lvlText w:val=""/>
      <w:lvlJc w:val="left"/>
      <w:pPr>
        <w:ind w:left="5040" w:hanging="360"/>
      </w:pPr>
      <w:rPr>
        <w:rFonts w:ascii="Symbol" w:hAnsi="Symbol" w:hint="default"/>
      </w:rPr>
    </w:lvl>
    <w:lvl w:ilvl="7" w:tplc="A058E27A">
      <w:start w:val="1"/>
      <w:numFmt w:val="bullet"/>
      <w:lvlText w:val="o"/>
      <w:lvlJc w:val="left"/>
      <w:pPr>
        <w:ind w:left="5760" w:hanging="360"/>
      </w:pPr>
      <w:rPr>
        <w:rFonts w:ascii="Courier New" w:hAnsi="Courier New" w:hint="default"/>
      </w:rPr>
    </w:lvl>
    <w:lvl w:ilvl="8" w:tplc="F8A8E4A4">
      <w:start w:val="1"/>
      <w:numFmt w:val="bullet"/>
      <w:lvlText w:val=""/>
      <w:lvlJc w:val="left"/>
      <w:pPr>
        <w:ind w:left="6480" w:hanging="360"/>
      </w:pPr>
      <w:rPr>
        <w:rFonts w:ascii="Wingdings" w:hAnsi="Wingdings" w:hint="default"/>
      </w:rPr>
    </w:lvl>
  </w:abstractNum>
  <w:abstractNum w:abstractNumId="21" w15:restartNumberingAfterBreak="0">
    <w:nsid w:val="48ED690A"/>
    <w:multiLevelType w:val="hybridMultilevel"/>
    <w:tmpl w:val="C38EABE6"/>
    <w:lvl w:ilvl="0" w:tplc="5A12B8D4">
      <w:start w:val="1"/>
      <w:numFmt w:val="bullet"/>
      <w:lvlText w:val="▫"/>
      <w:lvlJc w:val="left"/>
      <w:pPr>
        <w:tabs>
          <w:tab w:val="num" w:pos="360"/>
        </w:tabs>
        <w:ind w:left="360" w:hanging="360"/>
      </w:pPr>
      <w:rPr>
        <w:rFonts w:ascii="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A343A5"/>
    <w:multiLevelType w:val="hybridMultilevel"/>
    <w:tmpl w:val="CA2C7CB4"/>
    <w:lvl w:ilvl="0" w:tplc="435A2A44">
      <w:start w:val="1"/>
      <w:numFmt w:val="decimal"/>
      <w:lvlText w:val="%1."/>
      <w:lvlJc w:val="left"/>
      <w:pPr>
        <w:ind w:left="397" w:hanging="284"/>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D1C19"/>
    <w:multiLevelType w:val="hybridMultilevel"/>
    <w:tmpl w:val="32A40682"/>
    <w:lvl w:ilvl="0" w:tplc="5A12B8D4">
      <w:start w:val="1"/>
      <w:numFmt w:val="bullet"/>
      <w:lvlText w:val="▫"/>
      <w:lvlJc w:val="left"/>
      <w:pPr>
        <w:tabs>
          <w:tab w:val="num" w:pos="1068"/>
        </w:tabs>
        <w:ind w:left="1068" w:hanging="360"/>
      </w:pPr>
      <w:rPr>
        <w:rFonts w:ascii="Times New Roman" w:hAnsi="Times New Roman" w:cs="Times New Roman" w:hint="default"/>
      </w:rPr>
    </w:lvl>
    <w:lvl w:ilvl="1" w:tplc="04130003" w:tentative="1">
      <w:start w:val="1"/>
      <w:numFmt w:val="bullet"/>
      <w:lvlText w:val="o"/>
      <w:lvlJc w:val="left"/>
      <w:pPr>
        <w:tabs>
          <w:tab w:val="num" w:pos="1808"/>
        </w:tabs>
        <w:ind w:left="1808" w:hanging="360"/>
      </w:pPr>
      <w:rPr>
        <w:rFonts w:ascii="Courier New" w:hAnsi="Courier New" w:cs="Courier New" w:hint="default"/>
      </w:rPr>
    </w:lvl>
    <w:lvl w:ilvl="2" w:tplc="04130005" w:tentative="1">
      <w:start w:val="1"/>
      <w:numFmt w:val="bullet"/>
      <w:lvlText w:val=""/>
      <w:lvlJc w:val="left"/>
      <w:pPr>
        <w:tabs>
          <w:tab w:val="num" w:pos="2528"/>
        </w:tabs>
        <w:ind w:left="2528" w:hanging="360"/>
      </w:pPr>
      <w:rPr>
        <w:rFonts w:ascii="Wingdings" w:hAnsi="Wingdings" w:hint="default"/>
      </w:rPr>
    </w:lvl>
    <w:lvl w:ilvl="3" w:tplc="04130001" w:tentative="1">
      <w:start w:val="1"/>
      <w:numFmt w:val="bullet"/>
      <w:lvlText w:val=""/>
      <w:lvlJc w:val="left"/>
      <w:pPr>
        <w:tabs>
          <w:tab w:val="num" w:pos="3248"/>
        </w:tabs>
        <w:ind w:left="3248" w:hanging="360"/>
      </w:pPr>
      <w:rPr>
        <w:rFonts w:ascii="Symbol" w:hAnsi="Symbol" w:hint="default"/>
      </w:rPr>
    </w:lvl>
    <w:lvl w:ilvl="4" w:tplc="04130003" w:tentative="1">
      <w:start w:val="1"/>
      <w:numFmt w:val="bullet"/>
      <w:lvlText w:val="o"/>
      <w:lvlJc w:val="left"/>
      <w:pPr>
        <w:tabs>
          <w:tab w:val="num" w:pos="3968"/>
        </w:tabs>
        <w:ind w:left="3968" w:hanging="360"/>
      </w:pPr>
      <w:rPr>
        <w:rFonts w:ascii="Courier New" w:hAnsi="Courier New" w:cs="Courier New" w:hint="default"/>
      </w:rPr>
    </w:lvl>
    <w:lvl w:ilvl="5" w:tplc="04130005" w:tentative="1">
      <w:start w:val="1"/>
      <w:numFmt w:val="bullet"/>
      <w:lvlText w:val=""/>
      <w:lvlJc w:val="left"/>
      <w:pPr>
        <w:tabs>
          <w:tab w:val="num" w:pos="4688"/>
        </w:tabs>
        <w:ind w:left="4688" w:hanging="360"/>
      </w:pPr>
      <w:rPr>
        <w:rFonts w:ascii="Wingdings" w:hAnsi="Wingdings" w:hint="default"/>
      </w:rPr>
    </w:lvl>
    <w:lvl w:ilvl="6" w:tplc="04130001" w:tentative="1">
      <w:start w:val="1"/>
      <w:numFmt w:val="bullet"/>
      <w:lvlText w:val=""/>
      <w:lvlJc w:val="left"/>
      <w:pPr>
        <w:tabs>
          <w:tab w:val="num" w:pos="5408"/>
        </w:tabs>
        <w:ind w:left="5408" w:hanging="360"/>
      </w:pPr>
      <w:rPr>
        <w:rFonts w:ascii="Symbol" w:hAnsi="Symbol" w:hint="default"/>
      </w:rPr>
    </w:lvl>
    <w:lvl w:ilvl="7" w:tplc="04130003" w:tentative="1">
      <w:start w:val="1"/>
      <w:numFmt w:val="bullet"/>
      <w:lvlText w:val="o"/>
      <w:lvlJc w:val="left"/>
      <w:pPr>
        <w:tabs>
          <w:tab w:val="num" w:pos="6128"/>
        </w:tabs>
        <w:ind w:left="6128" w:hanging="360"/>
      </w:pPr>
      <w:rPr>
        <w:rFonts w:ascii="Courier New" w:hAnsi="Courier New" w:cs="Courier New" w:hint="default"/>
      </w:rPr>
    </w:lvl>
    <w:lvl w:ilvl="8" w:tplc="04130005" w:tentative="1">
      <w:start w:val="1"/>
      <w:numFmt w:val="bullet"/>
      <w:lvlText w:val=""/>
      <w:lvlJc w:val="left"/>
      <w:pPr>
        <w:tabs>
          <w:tab w:val="num" w:pos="6848"/>
        </w:tabs>
        <w:ind w:left="6848" w:hanging="360"/>
      </w:pPr>
      <w:rPr>
        <w:rFonts w:ascii="Wingdings" w:hAnsi="Wingdings" w:hint="default"/>
      </w:rPr>
    </w:lvl>
  </w:abstractNum>
  <w:abstractNum w:abstractNumId="24" w15:restartNumberingAfterBreak="0">
    <w:nsid w:val="656A6A81"/>
    <w:multiLevelType w:val="hybridMultilevel"/>
    <w:tmpl w:val="26B8B27A"/>
    <w:lvl w:ilvl="0" w:tplc="EC76EEF8">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A03E97"/>
    <w:multiLevelType w:val="hybridMultilevel"/>
    <w:tmpl w:val="3C3E9048"/>
    <w:lvl w:ilvl="0" w:tplc="B06CC4F6">
      <w:start w:val="1"/>
      <w:numFmt w:val="bullet"/>
      <w:lvlText w:val="·"/>
      <w:lvlJc w:val="left"/>
      <w:pPr>
        <w:ind w:left="720" w:hanging="360"/>
      </w:pPr>
      <w:rPr>
        <w:rFonts w:ascii="Symbol" w:hAnsi="Symbol" w:hint="default"/>
      </w:rPr>
    </w:lvl>
    <w:lvl w:ilvl="1" w:tplc="99F8240E">
      <w:start w:val="1"/>
      <w:numFmt w:val="bullet"/>
      <w:lvlText w:val="o"/>
      <w:lvlJc w:val="left"/>
      <w:pPr>
        <w:ind w:left="1440" w:hanging="360"/>
      </w:pPr>
      <w:rPr>
        <w:rFonts w:ascii="Courier New" w:hAnsi="Courier New" w:hint="default"/>
      </w:rPr>
    </w:lvl>
    <w:lvl w:ilvl="2" w:tplc="B3984A10">
      <w:start w:val="1"/>
      <w:numFmt w:val="bullet"/>
      <w:lvlText w:val=""/>
      <w:lvlJc w:val="left"/>
      <w:pPr>
        <w:ind w:left="2160" w:hanging="360"/>
      </w:pPr>
      <w:rPr>
        <w:rFonts w:ascii="Wingdings" w:hAnsi="Wingdings" w:hint="default"/>
      </w:rPr>
    </w:lvl>
    <w:lvl w:ilvl="3" w:tplc="BF20DC72">
      <w:start w:val="1"/>
      <w:numFmt w:val="bullet"/>
      <w:lvlText w:val=""/>
      <w:lvlJc w:val="left"/>
      <w:pPr>
        <w:ind w:left="2880" w:hanging="360"/>
      </w:pPr>
      <w:rPr>
        <w:rFonts w:ascii="Symbol" w:hAnsi="Symbol" w:hint="default"/>
      </w:rPr>
    </w:lvl>
    <w:lvl w:ilvl="4" w:tplc="AD68EC80">
      <w:start w:val="1"/>
      <w:numFmt w:val="bullet"/>
      <w:lvlText w:val="o"/>
      <w:lvlJc w:val="left"/>
      <w:pPr>
        <w:ind w:left="3600" w:hanging="360"/>
      </w:pPr>
      <w:rPr>
        <w:rFonts w:ascii="Courier New" w:hAnsi="Courier New" w:hint="default"/>
      </w:rPr>
    </w:lvl>
    <w:lvl w:ilvl="5" w:tplc="6BFE4944">
      <w:start w:val="1"/>
      <w:numFmt w:val="bullet"/>
      <w:lvlText w:val=""/>
      <w:lvlJc w:val="left"/>
      <w:pPr>
        <w:ind w:left="4320" w:hanging="360"/>
      </w:pPr>
      <w:rPr>
        <w:rFonts w:ascii="Wingdings" w:hAnsi="Wingdings" w:hint="default"/>
      </w:rPr>
    </w:lvl>
    <w:lvl w:ilvl="6" w:tplc="04CA08AC">
      <w:start w:val="1"/>
      <w:numFmt w:val="bullet"/>
      <w:lvlText w:val=""/>
      <w:lvlJc w:val="left"/>
      <w:pPr>
        <w:ind w:left="5040" w:hanging="360"/>
      </w:pPr>
      <w:rPr>
        <w:rFonts w:ascii="Symbol" w:hAnsi="Symbol" w:hint="default"/>
      </w:rPr>
    </w:lvl>
    <w:lvl w:ilvl="7" w:tplc="0634552C">
      <w:start w:val="1"/>
      <w:numFmt w:val="bullet"/>
      <w:lvlText w:val="o"/>
      <w:lvlJc w:val="left"/>
      <w:pPr>
        <w:ind w:left="5760" w:hanging="360"/>
      </w:pPr>
      <w:rPr>
        <w:rFonts w:ascii="Courier New" w:hAnsi="Courier New" w:hint="default"/>
      </w:rPr>
    </w:lvl>
    <w:lvl w:ilvl="8" w:tplc="E974BA00">
      <w:start w:val="1"/>
      <w:numFmt w:val="bullet"/>
      <w:lvlText w:val=""/>
      <w:lvlJc w:val="left"/>
      <w:pPr>
        <w:ind w:left="6480" w:hanging="360"/>
      </w:pPr>
      <w:rPr>
        <w:rFonts w:ascii="Wingdings" w:hAnsi="Wingdings" w:hint="default"/>
      </w:rPr>
    </w:lvl>
  </w:abstractNum>
  <w:abstractNum w:abstractNumId="26" w15:restartNumberingAfterBreak="0">
    <w:nsid w:val="76921CFF"/>
    <w:multiLevelType w:val="hybridMultilevel"/>
    <w:tmpl w:val="1A1C230C"/>
    <w:lvl w:ilvl="0" w:tplc="37E47820">
      <w:start w:val="1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C3373DA"/>
    <w:multiLevelType w:val="hybridMultilevel"/>
    <w:tmpl w:val="74401E06"/>
    <w:lvl w:ilvl="0" w:tplc="EA3E1016">
      <w:start w:val="1"/>
      <w:numFmt w:val="bullet"/>
      <w:lvlText w:val="-"/>
      <w:lvlJc w:val="left"/>
      <w:pPr>
        <w:tabs>
          <w:tab w:val="num" w:pos="360"/>
        </w:tabs>
        <w:ind w:left="360" w:hanging="360"/>
      </w:pPr>
      <w:rPr>
        <w:rFonts w:ascii="Courier New" w:hAnsi="Courier New" w:hint="default"/>
      </w:rPr>
    </w:lvl>
    <w:lvl w:ilvl="1" w:tplc="04130003">
      <w:start w:val="1"/>
      <w:numFmt w:val="bullet"/>
      <w:lvlText w:val="o"/>
      <w:lvlJc w:val="left"/>
      <w:pPr>
        <w:tabs>
          <w:tab w:val="num" w:pos="360"/>
        </w:tabs>
        <w:ind w:left="360" w:hanging="360"/>
      </w:pPr>
      <w:rPr>
        <w:rFonts w:ascii="Courier New" w:hAnsi="Courier New" w:hint="default"/>
      </w:rPr>
    </w:lvl>
    <w:lvl w:ilvl="2" w:tplc="04130005">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num w:numId="1" w16cid:durableId="1435250978">
    <w:abstractNumId w:val="20"/>
  </w:num>
  <w:num w:numId="2" w16cid:durableId="865483676">
    <w:abstractNumId w:val="22"/>
  </w:num>
  <w:num w:numId="3" w16cid:durableId="1887718461">
    <w:abstractNumId w:val="2"/>
  </w:num>
  <w:num w:numId="4" w16cid:durableId="140275551">
    <w:abstractNumId w:val="5"/>
  </w:num>
  <w:num w:numId="5" w16cid:durableId="1261570959">
    <w:abstractNumId w:val="7"/>
  </w:num>
  <w:num w:numId="6" w16cid:durableId="713819560">
    <w:abstractNumId w:val="26"/>
  </w:num>
  <w:num w:numId="7" w16cid:durableId="987562135">
    <w:abstractNumId w:val="14"/>
  </w:num>
  <w:num w:numId="8" w16cid:durableId="741218018">
    <w:abstractNumId w:val="4"/>
  </w:num>
  <w:num w:numId="9" w16cid:durableId="1561593420">
    <w:abstractNumId w:val="1"/>
  </w:num>
  <w:num w:numId="10" w16cid:durableId="1762338110">
    <w:abstractNumId w:val="17"/>
  </w:num>
  <w:num w:numId="11" w16cid:durableId="754516748">
    <w:abstractNumId w:val="6"/>
  </w:num>
  <w:num w:numId="12" w16cid:durableId="277881488">
    <w:abstractNumId w:val="11"/>
  </w:num>
  <w:num w:numId="13" w16cid:durableId="1743331783">
    <w:abstractNumId w:val="9"/>
  </w:num>
  <w:num w:numId="14" w16cid:durableId="1527207424">
    <w:abstractNumId w:val="18"/>
  </w:num>
  <w:num w:numId="15" w16cid:durableId="1455949183">
    <w:abstractNumId w:val="19"/>
  </w:num>
  <w:num w:numId="16" w16cid:durableId="286204010">
    <w:abstractNumId w:val="21"/>
  </w:num>
  <w:num w:numId="17" w16cid:durableId="277564232">
    <w:abstractNumId w:val="8"/>
  </w:num>
  <w:num w:numId="18" w16cid:durableId="106048927">
    <w:abstractNumId w:val="16"/>
  </w:num>
  <w:num w:numId="19" w16cid:durableId="204830717">
    <w:abstractNumId w:val="27"/>
  </w:num>
  <w:num w:numId="20" w16cid:durableId="731201651">
    <w:abstractNumId w:val="13"/>
  </w:num>
  <w:num w:numId="21" w16cid:durableId="470563425">
    <w:abstractNumId w:val="23"/>
  </w:num>
  <w:num w:numId="22" w16cid:durableId="293564814">
    <w:abstractNumId w:val="10"/>
  </w:num>
  <w:num w:numId="23" w16cid:durableId="512652014">
    <w:abstractNumId w:val="12"/>
  </w:num>
  <w:num w:numId="24" w16cid:durableId="750086356">
    <w:abstractNumId w:val="3"/>
  </w:num>
  <w:num w:numId="25" w16cid:durableId="613949898">
    <w:abstractNumId w:val="24"/>
  </w:num>
  <w:num w:numId="26" w16cid:durableId="1078331057">
    <w:abstractNumId w:val="0"/>
  </w:num>
  <w:num w:numId="27" w16cid:durableId="2120641025">
    <w:abstractNumId w:val="15"/>
  </w:num>
  <w:num w:numId="28" w16cid:durableId="20956670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050"/>
    <w:rsid w:val="00001771"/>
    <w:rsid w:val="000056A3"/>
    <w:rsid w:val="00006CEF"/>
    <w:rsid w:val="00011CB2"/>
    <w:rsid w:val="00013B76"/>
    <w:rsid w:val="00022A93"/>
    <w:rsid w:val="000240CC"/>
    <w:rsid w:val="000247DA"/>
    <w:rsid w:val="0003026D"/>
    <w:rsid w:val="00030334"/>
    <w:rsid w:val="00030EA5"/>
    <w:rsid w:val="00036EFC"/>
    <w:rsid w:val="00036F31"/>
    <w:rsid w:val="00041DD4"/>
    <w:rsid w:val="00045480"/>
    <w:rsid w:val="000515BB"/>
    <w:rsid w:val="00060442"/>
    <w:rsid w:val="000641B8"/>
    <w:rsid w:val="00070200"/>
    <w:rsid w:val="0008152B"/>
    <w:rsid w:val="000869E2"/>
    <w:rsid w:val="0008708C"/>
    <w:rsid w:val="00087856"/>
    <w:rsid w:val="000906FA"/>
    <w:rsid w:val="00096D10"/>
    <w:rsid w:val="000971FC"/>
    <w:rsid w:val="00097A3C"/>
    <w:rsid w:val="000A5535"/>
    <w:rsid w:val="000B2BD2"/>
    <w:rsid w:val="000C0F70"/>
    <w:rsid w:val="000C395F"/>
    <w:rsid w:val="000C5E01"/>
    <w:rsid w:val="000C7062"/>
    <w:rsid w:val="000D57B1"/>
    <w:rsid w:val="000D5C53"/>
    <w:rsid w:val="000D60D2"/>
    <w:rsid w:val="000E2181"/>
    <w:rsid w:val="000F2D1F"/>
    <w:rsid w:val="000F4DA7"/>
    <w:rsid w:val="0010266C"/>
    <w:rsid w:val="00105B02"/>
    <w:rsid w:val="00107028"/>
    <w:rsid w:val="001079E9"/>
    <w:rsid w:val="001144A6"/>
    <w:rsid w:val="00117EEA"/>
    <w:rsid w:val="00124142"/>
    <w:rsid w:val="00126CF6"/>
    <w:rsid w:val="001309FC"/>
    <w:rsid w:val="00135F7A"/>
    <w:rsid w:val="00141886"/>
    <w:rsid w:val="001478ED"/>
    <w:rsid w:val="001636F9"/>
    <w:rsid w:val="00173458"/>
    <w:rsid w:val="00173CDA"/>
    <w:rsid w:val="00180C50"/>
    <w:rsid w:val="0018240D"/>
    <w:rsid w:val="00183358"/>
    <w:rsid w:val="00185E00"/>
    <w:rsid w:val="00193441"/>
    <w:rsid w:val="001A3D54"/>
    <w:rsid w:val="001B1540"/>
    <w:rsid w:val="001B7420"/>
    <w:rsid w:val="001B7997"/>
    <w:rsid w:val="001C757D"/>
    <w:rsid w:val="001D5A14"/>
    <w:rsid w:val="001F5AB0"/>
    <w:rsid w:val="001F7DBC"/>
    <w:rsid w:val="002024D5"/>
    <w:rsid w:val="00204BCC"/>
    <w:rsid w:val="00205C53"/>
    <w:rsid w:val="00210985"/>
    <w:rsid w:val="00210F35"/>
    <w:rsid w:val="00220EB2"/>
    <w:rsid w:val="00231E49"/>
    <w:rsid w:val="00237DA1"/>
    <w:rsid w:val="00240CE7"/>
    <w:rsid w:val="00241845"/>
    <w:rsid w:val="00241BD7"/>
    <w:rsid w:val="00244829"/>
    <w:rsid w:val="00244B6E"/>
    <w:rsid w:val="00250E6F"/>
    <w:rsid w:val="00254D87"/>
    <w:rsid w:val="00263F6E"/>
    <w:rsid w:val="00265520"/>
    <w:rsid w:val="0026568C"/>
    <w:rsid w:val="00276934"/>
    <w:rsid w:val="00277637"/>
    <w:rsid w:val="002818B3"/>
    <w:rsid w:val="00281983"/>
    <w:rsid w:val="00282009"/>
    <w:rsid w:val="002904CE"/>
    <w:rsid w:val="00290BB7"/>
    <w:rsid w:val="00294FEE"/>
    <w:rsid w:val="00295502"/>
    <w:rsid w:val="00296AFB"/>
    <w:rsid w:val="002C1231"/>
    <w:rsid w:val="002C15D0"/>
    <w:rsid w:val="002D4C4A"/>
    <w:rsid w:val="002D61D3"/>
    <w:rsid w:val="002E257A"/>
    <w:rsid w:val="002E4E08"/>
    <w:rsid w:val="002E7856"/>
    <w:rsid w:val="002E78A8"/>
    <w:rsid w:val="002F5BC3"/>
    <w:rsid w:val="0030043C"/>
    <w:rsid w:val="0030609B"/>
    <w:rsid w:val="003076B0"/>
    <w:rsid w:val="00325564"/>
    <w:rsid w:val="00330706"/>
    <w:rsid w:val="003361C2"/>
    <w:rsid w:val="00337337"/>
    <w:rsid w:val="003460D5"/>
    <w:rsid w:val="003477CA"/>
    <w:rsid w:val="00350F47"/>
    <w:rsid w:val="00355EDC"/>
    <w:rsid w:val="00362C82"/>
    <w:rsid w:val="003715E1"/>
    <w:rsid w:val="00376B8B"/>
    <w:rsid w:val="00384A6F"/>
    <w:rsid w:val="003A028B"/>
    <w:rsid w:val="003A0DA4"/>
    <w:rsid w:val="003A26EB"/>
    <w:rsid w:val="003A430B"/>
    <w:rsid w:val="003A565A"/>
    <w:rsid w:val="003A89CB"/>
    <w:rsid w:val="003B1854"/>
    <w:rsid w:val="003B26F2"/>
    <w:rsid w:val="003B31F2"/>
    <w:rsid w:val="003B5AD0"/>
    <w:rsid w:val="003C7369"/>
    <w:rsid w:val="003D459F"/>
    <w:rsid w:val="003E0B9D"/>
    <w:rsid w:val="003E4E07"/>
    <w:rsid w:val="003F506B"/>
    <w:rsid w:val="003F57A6"/>
    <w:rsid w:val="003F7141"/>
    <w:rsid w:val="003F7A2B"/>
    <w:rsid w:val="0040024C"/>
    <w:rsid w:val="00403838"/>
    <w:rsid w:val="00403F2A"/>
    <w:rsid w:val="0041667B"/>
    <w:rsid w:val="00416D2F"/>
    <w:rsid w:val="00420932"/>
    <w:rsid w:val="00421494"/>
    <w:rsid w:val="00424155"/>
    <w:rsid w:val="004267B7"/>
    <w:rsid w:val="00442683"/>
    <w:rsid w:val="00455829"/>
    <w:rsid w:val="00455E35"/>
    <w:rsid w:val="004564B3"/>
    <w:rsid w:val="00462B11"/>
    <w:rsid w:val="00463FC8"/>
    <w:rsid w:val="00466538"/>
    <w:rsid w:val="00472BA5"/>
    <w:rsid w:val="00476048"/>
    <w:rsid w:val="004810FD"/>
    <w:rsid w:val="00482229"/>
    <w:rsid w:val="004838BA"/>
    <w:rsid w:val="00484E6A"/>
    <w:rsid w:val="00490F0E"/>
    <w:rsid w:val="00491C02"/>
    <w:rsid w:val="00492472"/>
    <w:rsid w:val="004941CA"/>
    <w:rsid w:val="00497375"/>
    <w:rsid w:val="004A4E33"/>
    <w:rsid w:val="004A6912"/>
    <w:rsid w:val="004B567D"/>
    <w:rsid w:val="004C161E"/>
    <w:rsid w:val="004C405B"/>
    <w:rsid w:val="004C4FAD"/>
    <w:rsid w:val="004C55A0"/>
    <w:rsid w:val="004D40C8"/>
    <w:rsid w:val="004D491D"/>
    <w:rsid w:val="004E3F82"/>
    <w:rsid w:val="004E5C84"/>
    <w:rsid w:val="004F1276"/>
    <w:rsid w:val="004F3065"/>
    <w:rsid w:val="004F40CA"/>
    <w:rsid w:val="004F4342"/>
    <w:rsid w:val="004F6CDC"/>
    <w:rsid w:val="005000DD"/>
    <w:rsid w:val="005079DB"/>
    <w:rsid w:val="00513C8D"/>
    <w:rsid w:val="0051681B"/>
    <w:rsid w:val="00520699"/>
    <w:rsid w:val="005241AD"/>
    <w:rsid w:val="00527BD3"/>
    <w:rsid w:val="00527DA6"/>
    <w:rsid w:val="00531B0B"/>
    <w:rsid w:val="00534A56"/>
    <w:rsid w:val="00536928"/>
    <w:rsid w:val="00550698"/>
    <w:rsid w:val="0055386F"/>
    <w:rsid w:val="00553D7F"/>
    <w:rsid w:val="00557F09"/>
    <w:rsid w:val="005651D9"/>
    <w:rsid w:val="00572270"/>
    <w:rsid w:val="005736B9"/>
    <w:rsid w:val="00581B58"/>
    <w:rsid w:val="00582CFC"/>
    <w:rsid w:val="00586963"/>
    <w:rsid w:val="00591695"/>
    <w:rsid w:val="005A6A03"/>
    <w:rsid w:val="005B0609"/>
    <w:rsid w:val="005B1408"/>
    <w:rsid w:val="005B18F5"/>
    <w:rsid w:val="005B7880"/>
    <w:rsid w:val="005C55D6"/>
    <w:rsid w:val="005C77B5"/>
    <w:rsid w:val="005C92C8"/>
    <w:rsid w:val="005D1404"/>
    <w:rsid w:val="005E1315"/>
    <w:rsid w:val="005E15CB"/>
    <w:rsid w:val="005E25E3"/>
    <w:rsid w:val="005E33B1"/>
    <w:rsid w:val="005E546C"/>
    <w:rsid w:val="005F1D3D"/>
    <w:rsid w:val="005F1E12"/>
    <w:rsid w:val="00603388"/>
    <w:rsid w:val="00606DC5"/>
    <w:rsid w:val="00612856"/>
    <w:rsid w:val="00617E7A"/>
    <w:rsid w:val="00621569"/>
    <w:rsid w:val="0063340C"/>
    <w:rsid w:val="00636460"/>
    <w:rsid w:val="00637C3A"/>
    <w:rsid w:val="00645112"/>
    <w:rsid w:val="00651598"/>
    <w:rsid w:val="00653F8D"/>
    <w:rsid w:val="0065422B"/>
    <w:rsid w:val="00657580"/>
    <w:rsid w:val="00660AA8"/>
    <w:rsid w:val="00664752"/>
    <w:rsid w:val="00664E81"/>
    <w:rsid w:val="00666B56"/>
    <w:rsid w:val="006726CC"/>
    <w:rsid w:val="006736E4"/>
    <w:rsid w:val="0068354F"/>
    <w:rsid w:val="006905D0"/>
    <w:rsid w:val="006946D5"/>
    <w:rsid w:val="006A3E91"/>
    <w:rsid w:val="006A54A4"/>
    <w:rsid w:val="006A591E"/>
    <w:rsid w:val="006B0AC0"/>
    <w:rsid w:val="006B464D"/>
    <w:rsid w:val="006B4C5A"/>
    <w:rsid w:val="006B5936"/>
    <w:rsid w:val="006B6443"/>
    <w:rsid w:val="006C0D50"/>
    <w:rsid w:val="006D1F7C"/>
    <w:rsid w:val="006F0CFE"/>
    <w:rsid w:val="006F2536"/>
    <w:rsid w:val="006F5968"/>
    <w:rsid w:val="0070023A"/>
    <w:rsid w:val="0070351C"/>
    <w:rsid w:val="0070491A"/>
    <w:rsid w:val="0070748B"/>
    <w:rsid w:val="00707FD3"/>
    <w:rsid w:val="00713A47"/>
    <w:rsid w:val="00713D1C"/>
    <w:rsid w:val="007146A4"/>
    <w:rsid w:val="00715A40"/>
    <w:rsid w:val="00724E3E"/>
    <w:rsid w:val="00727279"/>
    <w:rsid w:val="00730A80"/>
    <w:rsid w:val="00737A2D"/>
    <w:rsid w:val="00740D4A"/>
    <w:rsid w:val="00741947"/>
    <w:rsid w:val="007445E7"/>
    <w:rsid w:val="007463BE"/>
    <w:rsid w:val="00747137"/>
    <w:rsid w:val="0075205E"/>
    <w:rsid w:val="00752723"/>
    <w:rsid w:val="00752747"/>
    <w:rsid w:val="0075730A"/>
    <w:rsid w:val="00757E32"/>
    <w:rsid w:val="00761420"/>
    <w:rsid w:val="0076272C"/>
    <w:rsid w:val="00762A1C"/>
    <w:rsid w:val="0077591C"/>
    <w:rsid w:val="0077632B"/>
    <w:rsid w:val="007766F9"/>
    <w:rsid w:val="00777CFE"/>
    <w:rsid w:val="007829ED"/>
    <w:rsid w:val="00787734"/>
    <w:rsid w:val="00787AAB"/>
    <w:rsid w:val="00787CC2"/>
    <w:rsid w:val="007A3805"/>
    <w:rsid w:val="007B193E"/>
    <w:rsid w:val="007B348D"/>
    <w:rsid w:val="007B3B91"/>
    <w:rsid w:val="007B44B7"/>
    <w:rsid w:val="007D0CB4"/>
    <w:rsid w:val="007D35B7"/>
    <w:rsid w:val="007D51A9"/>
    <w:rsid w:val="007D5D76"/>
    <w:rsid w:val="007D7E13"/>
    <w:rsid w:val="007E1FB6"/>
    <w:rsid w:val="007E2376"/>
    <w:rsid w:val="007E27D0"/>
    <w:rsid w:val="007F27F8"/>
    <w:rsid w:val="007F31C5"/>
    <w:rsid w:val="00802315"/>
    <w:rsid w:val="00802F68"/>
    <w:rsid w:val="008108FF"/>
    <w:rsid w:val="00814D6B"/>
    <w:rsid w:val="00823E20"/>
    <w:rsid w:val="00830148"/>
    <w:rsid w:val="00840D3F"/>
    <w:rsid w:val="00844853"/>
    <w:rsid w:val="00850625"/>
    <w:rsid w:val="00856437"/>
    <w:rsid w:val="008564A1"/>
    <w:rsid w:val="00860D60"/>
    <w:rsid w:val="00861269"/>
    <w:rsid w:val="00862FBB"/>
    <w:rsid w:val="00873438"/>
    <w:rsid w:val="008803B2"/>
    <w:rsid w:val="00891182"/>
    <w:rsid w:val="008A4783"/>
    <w:rsid w:val="008A5CEC"/>
    <w:rsid w:val="008C0888"/>
    <w:rsid w:val="008C1387"/>
    <w:rsid w:val="008C187A"/>
    <w:rsid w:val="008C4129"/>
    <w:rsid w:val="008C5683"/>
    <w:rsid w:val="008D1E88"/>
    <w:rsid w:val="008E568A"/>
    <w:rsid w:val="008F1A3C"/>
    <w:rsid w:val="008F2E24"/>
    <w:rsid w:val="008F2F06"/>
    <w:rsid w:val="008F7DC8"/>
    <w:rsid w:val="00902982"/>
    <w:rsid w:val="00903D7E"/>
    <w:rsid w:val="009102B0"/>
    <w:rsid w:val="0091090B"/>
    <w:rsid w:val="0092051E"/>
    <w:rsid w:val="009353AA"/>
    <w:rsid w:val="00940777"/>
    <w:rsid w:val="00944682"/>
    <w:rsid w:val="00946BFE"/>
    <w:rsid w:val="00946F26"/>
    <w:rsid w:val="00950C97"/>
    <w:rsid w:val="00951227"/>
    <w:rsid w:val="009519C4"/>
    <w:rsid w:val="00951B6A"/>
    <w:rsid w:val="009529C9"/>
    <w:rsid w:val="00955455"/>
    <w:rsid w:val="0095582C"/>
    <w:rsid w:val="00956F88"/>
    <w:rsid w:val="00962090"/>
    <w:rsid w:val="00966B08"/>
    <w:rsid w:val="009702A6"/>
    <w:rsid w:val="00970934"/>
    <w:rsid w:val="00973267"/>
    <w:rsid w:val="00974083"/>
    <w:rsid w:val="00982218"/>
    <w:rsid w:val="00985661"/>
    <w:rsid w:val="009A1E30"/>
    <w:rsid w:val="009A2DD2"/>
    <w:rsid w:val="009A7E89"/>
    <w:rsid w:val="009C0720"/>
    <w:rsid w:val="009C236D"/>
    <w:rsid w:val="009C260E"/>
    <w:rsid w:val="009C36D4"/>
    <w:rsid w:val="009C54B4"/>
    <w:rsid w:val="009C592C"/>
    <w:rsid w:val="009C6090"/>
    <w:rsid w:val="009E78A4"/>
    <w:rsid w:val="009F2FBA"/>
    <w:rsid w:val="00A02C44"/>
    <w:rsid w:val="00A07F75"/>
    <w:rsid w:val="00A138BB"/>
    <w:rsid w:val="00A24F32"/>
    <w:rsid w:val="00A25FA1"/>
    <w:rsid w:val="00A30FEC"/>
    <w:rsid w:val="00A32BC0"/>
    <w:rsid w:val="00A33B24"/>
    <w:rsid w:val="00A348FB"/>
    <w:rsid w:val="00A42DF1"/>
    <w:rsid w:val="00A52B22"/>
    <w:rsid w:val="00A5504C"/>
    <w:rsid w:val="00A56050"/>
    <w:rsid w:val="00A621BA"/>
    <w:rsid w:val="00A66B65"/>
    <w:rsid w:val="00A67FAD"/>
    <w:rsid w:val="00A7076A"/>
    <w:rsid w:val="00A738CD"/>
    <w:rsid w:val="00A80F69"/>
    <w:rsid w:val="00A854C9"/>
    <w:rsid w:val="00A90644"/>
    <w:rsid w:val="00A94A1E"/>
    <w:rsid w:val="00A94EC6"/>
    <w:rsid w:val="00AA61DF"/>
    <w:rsid w:val="00AB0BC9"/>
    <w:rsid w:val="00AB25D6"/>
    <w:rsid w:val="00AB5974"/>
    <w:rsid w:val="00AB7890"/>
    <w:rsid w:val="00AB7CD0"/>
    <w:rsid w:val="00AC2654"/>
    <w:rsid w:val="00AD0393"/>
    <w:rsid w:val="00AD0AE9"/>
    <w:rsid w:val="00AD16BE"/>
    <w:rsid w:val="00AD5768"/>
    <w:rsid w:val="00AD5E96"/>
    <w:rsid w:val="00AE0C62"/>
    <w:rsid w:val="00AE7F2B"/>
    <w:rsid w:val="00AF5C76"/>
    <w:rsid w:val="00B01DFB"/>
    <w:rsid w:val="00B02E44"/>
    <w:rsid w:val="00B1194A"/>
    <w:rsid w:val="00B13022"/>
    <w:rsid w:val="00B21A5B"/>
    <w:rsid w:val="00B2507D"/>
    <w:rsid w:val="00B306D8"/>
    <w:rsid w:val="00B311E3"/>
    <w:rsid w:val="00B34334"/>
    <w:rsid w:val="00B34E09"/>
    <w:rsid w:val="00B36D03"/>
    <w:rsid w:val="00B4238B"/>
    <w:rsid w:val="00B44598"/>
    <w:rsid w:val="00B45617"/>
    <w:rsid w:val="00B46ADA"/>
    <w:rsid w:val="00B538EE"/>
    <w:rsid w:val="00B620B2"/>
    <w:rsid w:val="00B640D0"/>
    <w:rsid w:val="00B64823"/>
    <w:rsid w:val="00B66E04"/>
    <w:rsid w:val="00B81488"/>
    <w:rsid w:val="00B8229C"/>
    <w:rsid w:val="00B8686C"/>
    <w:rsid w:val="00B87A09"/>
    <w:rsid w:val="00B90C01"/>
    <w:rsid w:val="00B9149B"/>
    <w:rsid w:val="00B9298F"/>
    <w:rsid w:val="00B95743"/>
    <w:rsid w:val="00BA1731"/>
    <w:rsid w:val="00BA6C6B"/>
    <w:rsid w:val="00BA74BF"/>
    <w:rsid w:val="00BB11C5"/>
    <w:rsid w:val="00BC117E"/>
    <w:rsid w:val="00BC678B"/>
    <w:rsid w:val="00BD0B3E"/>
    <w:rsid w:val="00BD5BE3"/>
    <w:rsid w:val="00BE29BC"/>
    <w:rsid w:val="00BF1F48"/>
    <w:rsid w:val="00C06C20"/>
    <w:rsid w:val="00C14173"/>
    <w:rsid w:val="00C15030"/>
    <w:rsid w:val="00C2085F"/>
    <w:rsid w:val="00C26A76"/>
    <w:rsid w:val="00C310A1"/>
    <w:rsid w:val="00C36613"/>
    <w:rsid w:val="00C43419"/>
    <w:rsid w:val="00C46132"/>
    <w:rsid w:val="00C6522C"/>
    <w:rsid w:val="00C71EA6"/>
    <w:rsid w:val="00C82139"/>
    <w:rsid w:val="00C868D3"/>
    <w:rsid w:val="00C86D45"/>
    <w:rsid w:val="00C941C6"/>
    <w:rsid w:val="00C9561A"/>
    <w:rsid w:val="00C97B0E"/>
    <w:rsid w:val="00CA1D42"/>
    <w:rsid w:val="00CD34A6"/>
    <w:rsid w:val="00CD4B54"/>
    <w:rsid w:val="00CE008F"/>
    <w:rsid w:val="00CF0DAE"/>
    <w:rsid w:val="00CF147E"/>
    <w:rsid w:val="00CF33EC"/>
    <w:rsid w:val="00D06A98"/>
    <w:rsid w:val="00D13DCF"/>
    <w:rsid w:val="00D14AA7"/>
    <w:rsid w:val="00D16654"/>
    <w:rsid w:val="00D33385"/>
    <w:rsid w:val="00D4067C"/>
    <w:rsid w:val="00D42F30"/>
    <w:rsid w:val="00D46046"/>
    <w:rsid w:val="00D475E8"/>
    <w:rsid w:val="00D47EEE"/>
    <w:rsid w:val="00D578E1"/>
    <w:rsid w:val="00D66DCA"/>
    <w:rsid w:val="00D677DB"/>
    <w:rsid w:val="00D71D3A"/>
    <w:rsid w:val="00D73C4E"/>
    <w:rsid w:val="00D77B47"/>
    <w:rsid w:val="00D8233C"/>
    <w:rsid w:val="00D8329F"/>
    <w:rsid w:val="00D90156"/>
    <w:rsid w:val="00D91052"/>
    <w:rsid w:val="00D97225"/>
    <w:rsid w:val="00DA18FF"/>
    <w:rsid w:val="00DA387C"/>
    <w:rsid w:val="00DA3AD6"/>
    <w:rsid w:val="00DA5B6C"/>
    <w:rsid w:val="00DB1421"/>
    <w:rsid w:val="00DB70B3"/>
    <w:rsid w:val="00DC0A2E"/>
    <w:rsid w:val="00DC3F10"/>
    <w:rsid w:val="00DC4344"/>
    <w:rsid w:val="00DD729A"/>
    <w:rsid w:val="00DD7ED4"/>
    <w:rsid w:val="00DE552D"/>
    <w:rsid w:val="00DE7B39"/>
    <w:rsid w:val="00DF2C9D"/>
    <w:rsid w:val="00E008E2"/>
    <w:rsid w:val="00E13454"/>
    <w:rsid w:val="00E171ED"/>
    <w:rsid w:val="00E2315C"/>
    <w:rsid w:val="00E23D23"/>
    <w:rsid w:val="00E2503B"/>
    <w:rsid w:val="00E3409D"/>
    <w:rsid w:val="00E3523B"/>
    <w:rsid w:val="00E36BF0"/>
    <w:rsid w:val="00E376CD"/>
    <w:rsid w:val="00E45F84"/>
    <w:rsid w:val="00E4790A"/>
    <w:rsid w:val="00E53BC8"/>
    <w:rsid w:val="00E5510D"/>
    <w:rsid w:val="00E55EC7"/>
    <w:rsid w:val="00E56DB8"/>
    <w:rsid w:val="00E63DFC"/>
    <w:rsid w:val="00E73535"/>
    <w:rsid w:val="00E810C9"/>
    <w:rsid w:val="00E82EFC"/>
    <w:rsid w:val="00E85C1F"/>
    <w:rsid w:val="00E94429"/>
    <w:rsid w:val="00E974E4"/>
    <w:rsid w:val="00E9794A"/>
    <w:rsid w:val="00EA0114"/>
    <w:rsid w:val="00EA26AF"/>
    <w:rsid w:val="00EA4125"/>
    <w:rsid w:val="00EA55B1"/>
    <w:rsid w:val="00EB30B5"/>
    <w:rsid w:val="00EB3D27"/>
    <w:rsid w:val="00EB49EE"/>
    <w:rsid w:val="00EC105B"/>
    <w:rsid w:val="00EC1204"/>
    <w:rsid w:val="00EC201B"/>
    <w:rsid w:val="00ED133E"/>
    <w:rsid w:val="00ED1815"/>
    <w:rsid w:val="00ED1E70"/>
    <w:rsid w:val="00ED43F5"/>
    <w:rsid w:val="00ED5956"/>
    <w:rsid w:val="00ED77D7"/>
    <w:rsid w:val="00EE0BBC"/>
    <w:rsid w:val="00EE2960"/>
    <w:rsid w:val="00EE6C0C"/>
    <w:rsid w:val="00EF2BBF"/>
    <w:rsid w:val="00F053FB"/>
    <w:rsid w:val="00F07D12"/>
    <w:rsid w:val="00F100D6"/>
    <w:rsid w:val="00F10E64"/>
    <w:rsid w:val="00F1652A"/>
    <w:rsid w:val="00F2045D"/>
    <w:rsid w:val="00F2351D"/>
    <w:rsid w:val="00F311E8"/>
    <w:rsid w:val="00F316F5"/>
    <w:rsid w:val="00F45337"/>
    <w:rsid w:val="00F47A65"/>
    <w:rsid w:val="00F61FAC"/>
    <w:rsid w:val="00F66D45"/>
    <w:rsid w:val="00F670B2"/>
    <w:rsid w:val="00F67726"/>
    <w:rsid w:val="00F76B6B"/>
    <w:rsid w:val="00F7713A"/>
    <w:rsid w:val="00F81C0E"/>
    <w:rsid w:val="00F85634"/>
    <w:rsid w:val="00F91A47"/>
    <w:rsid w:val="00F92C34"/>
    <w:rsid w:val="00FA303B"/>
    <w:rsid w:val="00FAC5BC"/>
    <w:rsid w:val="00FB6E85"/>
    <w:rsid w:val="00FC1D05"/>
    <w:rsid w:val="00FC6EAF"/>
    <w:rsid w:val="00FE0AF6"/>
    <w:rsid w:val="00FE6CD0"/>
    <w:rsid w:val="00FF692B"/>
    <w:rsid w:val="01029FFE"/>
    <w:rsid w:val="01A6553F"/>
    <w:rsid w:val="01C30E67"/>
    <w:rsid w:val="01D4DEDB"/>
    <w:rsid w:val="021FA05A"/>
    <w:rsid w:val="0220AF91"/>
    <w:rsid w:val="0232DCDC"/>
    <w:rsid w:val="02D85B49"/>
    <w:rsid w:val="0349AAF9"/>
    <w:rsid w:val="03A122AE"/>
    <w:rsid w:val="03AA13D7"/>
    <w:rsid w:val="0546D8BA"/>
    <w:rsid w:val="05C3AB67"/>
    <w:rsid w:val="062CE128"/>
    <w:rsid w:val="0644DED4"/>
    <w:rsid w:val="067F1225"/>
    <w:rsid w:val="06A6049F"/>
    <w:rsid w:val="06B00709"/>
    <w:rsid w:val="06B05714"/>
    <w:rsid w:val="06FF0B8E"/>
    <w:rsid w:val="072749B6"/>
    <w:rsid w:val="0759BEFE"/>
    <w:rsid w:val="083E80B0"/>
    <w:rsid w:val="08939B78"/>
    <w:rsid w:val="08A45ABD"/>
    <w:rsid w:val="08A8D351"/>
    <w:rsid w:val="08F12261"/>
    <w:rsid w:val="09395EA3"/>
    <w:rsid w:val="095A4A1A"/>
    <w:rsid w:val="09624322"/>
    <w:rsid w:val="09F99A94"/>
    <w:rsid w:val="0A4279B6"/>
    <w:rsid w:val="0AA3F2D9"/>
    <w:rsid w:val="0AFFC762"/>
    <w:rsid w:val="0B770550"/>
    <w:rsid w:val="0BB61A3E"/>
    <w:rsid w:val="0BDC66FD"/>
    <w:rsid w:val="0C0F226E"/>
    <w:rsid w:val="0C25BF46"/>
    <w:rsid w:val="0C57FF8D"/>
    <w:rsid w:val="0C9B97C3"/>
    <w:rsid w:val="0CDECC56"/>
    <w:rsid w:val="0D3EBFDA"/>
    <w:rsid w:val="0D5E0D74"/>
    <w:rsid w:val="0E0D0799"/>
    <w:rsid w:val="0E8D6B4F"/>
    <w:rsid w:val="0F5F4882"/>
    <w:rsid w:val="0F602705"/>
    <w:rsid w:val="0F6179C0"/>
    <w:rsid w:val="0F9AEC29"/>
    <w:rsid w:val="10340DFF"/>
    <w:rsid w:val="1036E223"/>
    <w:rsid w:val="109E2887"/>
    <w:rsid w:val="11B999F4"/>
    <w:rsid w:val="12320453"/>
    <w:rsid w:val="12BA33D3"/>
    <w:rsid w:val="12E040E9"/>
    <w:rsid w:val="133BF528"/>
    <w:rsid w:val="133FB7F6"/>
    <w:rsid w:val="142BAE30"/>
    <w:rsid w:val="14689F33"/>
    <w:rsid w:val="1496906B"/>
    <w:rsid w:val="149E1A47"/>
    <w:rsid w:val="14E2B499"/>
    <w:rsid w:val="14FC64F1"/>
    <w:rsid w:val="1531D669"/>
    <w:rsid w:val="15787EF9"/>
    <w:rsid w:val="160CF778"/>
    <w:rsid w:val="16186B6C"/>
    <w:rsid w:val="16242454"/>
    <w:rsid w:val="162426E2"/>
    <w:rsid w:val="16599DCF"/>
    <w:rsid w:val="166C863F"/>
    <w:rsid w:val="16BA9A27"/>
    <w:rsid w:val="16E87943"/>
    <w:rsid w:val="16E8CF6C"/>
    <w:rsid w:val="17111FC4"/>
    <w:rsid w:val="17409C7C"/>
    <w:rsid w:val="1788B760"/>
    <w:rsid w:val="18172889"/>
    <w:rsid w:val="181ED7E3"/>
    <w:rsid w:val="181F1A18"/>
    <w:rsid w:val="18203058"/>
    <w:rsid w:val="18973265"/>
    <w:rsid w:val="18A46D05"/>
    <w:rsid w:val="18B5AD48"/>
    <w:rsid w:val="18D6BCC7"/>
    <w:rsid w:val="18DBA95F"/>
    <w:rsid w:val="18E784BD"/>
    <w:rsid w:val="18EFAADA"/>
    <w:rsid w:val="1956F6B4"/>
    <w:rsid w:val="1A90AA2E"/>
    <w:rsid w:val="1AC2739D"/>
    <w:rsid w:val="1B5981D7"/>
    <w:rsid w:val="1BBFBE3C"/>
    <w:rsid w:val="1BC34A11"/>
    <w:rsid w:val="1BE2BCD4"/>
    <w:rsid w:val="1C3B9871"/>
    <w:rsid w:val="1D07233F"/>
    <w:rsid w:val="1D28FFC4"/>
    <w:rsid w:val="1D361C81"/>
    <w:rsid w:val="1DB7E088"/>
    <w:rsid w:val="1DDC2415"/>
    <w:rsid w:val="1E0052AC"/>
    <w:rsid w:val="1E685686"/>
    <w:rsid w:val="1E74F9B9"/>
    <w:rsid w:val="1E8CD54F"/>
    <w:rsid w:val="1EFAEAD3"/>
    <w:rsid w:val="1F090285"/>
    <w:rsid w:val="1F3D794A"/>
    <w:rsid w:val="1F46CE94"/>
    <w:rsid w:val="1F5B9C73"/>
    <w:rsid w:val="1F73B177"/>
    <w:rsid w:val="1FDE572B"/>
    <w:rsid w:val="20097563"/>
    <w:rsid w:val="217E9F8E"/>
    <w:rsid w:val="21B903F4"/>
    <w:rsid w:val="21C137A1"/>
    <w:rsid w:val="2202DF29"/>
    <w:rsid w:val="226D22E9"/>
    <w:rsid w:val="228577B3"/>
    <w:rsid w:val="22EF1A38"/>
    <w:rsid w:val="22F1F7BF"/>
    <w:rsid w:val="231F89AA"/>
    <w:rsid w:val="232FE001"/>
    <w:rsid w:val="236EFFD4"/>
    <w:rsid w:val="23D0FF49"/>
    <w:rsid w:val="248FE56F"/>
    <w:rsid w:val="24EF4FD9"/>
    <w:rsid w:val="24FFFE2E"/>
    <w:rsid w:val="254B10A8"/>
    <w:rsid w:val="259EBDF2"/>
    <w:rsid w:val="25BE2876"/>
    <w:rsid w:val="25D8114E"/>
    <w:rsid w:val="25EC9CE9"/>
    <w:rsid w:val="263DBD31"/>
    <w:rsid w:val="26C9F27C"/>
    <w:rsid w:val="26E356FC"/>
    <w:rsid w:val="26FAEC0D"/>
    <w:rsid w:val="27186CE3"/>
    <w:rsid w:val="27285D5E"/>
    <w:rsid w:val="2746B515"/>
    <w:rsid w:val="2766AE58"/>
    <w:rsid w:val="27959C7D"/>
    <w:rsid w:val="27B26BD7"/>
    <w:rsid w:val="27BB5260"/>
    <w:rsid w:val="27E3335D"/>
    <w:rsid w:val="28791B1D"/>
    <w:rsid w:val="2882B16A"/>
    <w:rsid w:val="28B7E275"/>
    <w:rsid w:val="2905960D"/>
    <w:rsid w:val="299DAF68"/>
    <w:rsid w:val="29F0F769"/>
    <w:rsid w:val="2A35569A"/>
    <w:rsid w:val="2A62F019"/>
    <w:rsid w:val="2A8E8C36"/>
    <w:rsid w:val="2A9B6B8F"/>
    <w:rsid w:val="2AE5518E"/>
    <w:rsid w:val="2BB64914"/>
    <w:rsid w:val="2C06E3A1"/>
    <w:rsid w:val="2C13FB5C"/>
    <w:rsid w:val="2C3D36CF"/>
    <w:rsid w:val="2D099E88"/>
    <w:rsid w:val="2D1F4751"/>
    <w:rsid w:val="2D588BCB"/>
    <w:rsid w:val="2DF58CC4"/>
    <w:rsid w:val="2EB60808"/>
    <w:rsid w:val="2F7ED7C7"/>
    <w:rsid w:val="2F7FF8B2"/>
    <w:rsid w:val="3034AFCE"/>
    <w:rsid w:val="308CB892"/>
    <w:rsid w:val="30B2313B"/>
    <w:rsid w:val="30D9C69A"/>
    <w:rsid w:val="310364D2"/>
    <w:rsid w:val="3110A7F2"/>
    <w:rsid w:val="31AD9D71"/>
    <w:rsid w:val="31CAB5B0"/>
    <w:rsid w:val="31E74014"/>
    <w:rsid w:val="324C7413"/>
    <w:rsid w:val="32EC7D76"/>
    <w:rsid w:val="32F16810"/>
    <w:rsid w:val="3307904F"/>
    <w:rsid w:val="33992545"/>
    <w:rsid w:val="339C0601"/>
    <w:rsid w:val="33FE8FA0"/>
    <w:rsid w:val="34258E3D"/>
    <w:rsid w:val="342F84A8"/>
    <w:rsid w:val="345248EA"/>
    <w:rsid w:val="34601327"/>
    <w:rsid w:val="34A58C7F"/>
    <w:rsid w:val="34B0D69B"/>
    <w:rsid w:val="3528261D"/>
    <w:rsid w:val="35D4F0EE"/>
    <w:rsid w:val="35E7764C"/>
    <w:rsid w:val="35F8E7AA"/>
    <w:rsid w:val="363DBCAE"/>
    <w:rsid w:val="364656DC"/>
    <w:rsid w:val="3647256E"/>
    <w:rsid w:val="3662B7E7"/>
    <w:rsid w:val="366BD484"/>
    <w:rsid w:val="366DCD08"/>
    <w:rsid w:val="367426B1"/>
    <w:rsid w:val="36A3A04C"/>
    <w:rsid w:val="36DA01FC"/>
    <w:rsid w:val="375BC21C"/>
    <w:rsid w:val="3761E15B"/>
    <w:rsid w:val="37BA7C9F"/>
    <w:rsid w:val="383341A1"/>
    <w:rsid w:val="39206532"/>
    <w:rsid w:val="39CE77E9"/>
    <w:rsid w:val="3B547FB7"/>
    <w:rsid w:val="3B8F0D7A"/>
    <w:rsid w:val="3C262716"/>
    <w:rsid w:val="3C27C8A4"/>
    <w:rsid w:val="3C56B7D0"/>
    <w:rsid w:val="3C8F4349"/>
    <w:rsid w:val="3D10A5EE"/>
    <w:rsid w:val="3D3ACF50"/>
    <w:rsid w:val="3D471D8C"/>
    <w:rsid w:val="3D68D2B4"/>
    <w:rsid w:val="3D8EA7C7"/>
    <w:rsid w:val="3D98D9C5"/>
    <w:rsid w:val="3DC25880"/>
    <w:rsid w:val="3E31212A"/>
    <w:rsid w:val="3E385188"/>
    <w:rsid w:val="3E3B0880"/>
    <w:rsid w:val="3EA71A32"/>
    <w:rsid w:val="3EF8C987"/>
    <w:rsid w:val="3EF8F594"/>
    <w:rsid w:val="3F072EAE"/>
    <w:rsid w:val="3FC3439A"/>
    <w:rsid w:val="4055C91C"/>
    <w:rsid w:val="407EBE4E"/>
    <w:rsid w:val="4088BE84"/>
    <w:rsid w:val="40FF4AB1"/>
    <w:rsid w:val="411BB3CD"/>
    <w:rsid w:val="416A46E8"/>
    <w:rsid w:val="417E0363"/>
    <w:rsid w:val="425E79CF"/>
    <w:rsid w:val="4275A6AB"/>
    <w:rsid w:val="42A7E98F"/>
    <w:rsid w:val="42BE0896"/>
    <w:rsid w:val="430280DC"/>
    <w:rsid w:val="435144C0"/>
    <w:rsid w:val="437038B7"/>
    <w:rsid w:val="439D36B3"/>
    <w:rsid w:val="4453548F"/>
    <w:rsid w:val="446560CE"/>
    <w:rsid w:val="44D3E163"/>
    <w:rsid w:val="4591547F"/>
    <w:rsid w:val="45A9E564"/>
    <w:rsid w:val="45AE2572"/>
    <w:rsid w:val="45CBD737"/>
    <w:rsid w:val="45FC51A7"/>
    <w:rsid w:val="4627E53C"/>
    <w:rsid w:val="46481858"/>
    <w:rsid w:val="46641F30"/>
    <w:rsid w:val="46C0FF43"/>
    <w:rsid w:val="46EAD2FC"/>
    <w:rsid w:val="470FE6AB"/>
    <w:rsid w:val="472FA5EA"/>
    <w:rsid w:val="473C4521"/>
    <w:rsid w:val="4791AC8A"/>
    <w:rsid w:val="47DD9818"/>
    <w:rsid w:val="47EDC333"/>
    <w:rsid w:val="48CDBB53"/>
    <w:rsid w:val="48F6606F"/>
    <w:rsid w:val="48FF73FC"/>
    <w:rsid w:val="49A8B093"/>
    <w:rsid w:val="49E27340"/>
    <w:rsid w:val="4AD31813"/>
    <w:rsid w:val="4AE50771"/>
    <w:rsid w:val="4B2D5C13"/>
    <w:rsid w:val="4B387591"/>
    <w:rsid w:val="4BF85955"/>
    <w:rsid w:val="4C0AA59D"/>
    <w:rsid w:val="4C492414"/>
    <w:rsid w:val="4C4FD11B"/>
    <w:rsid w:val="4C841AFC"/>
    <w:rsid w:val="4DA12C76"/>
    <w:rsid w:val="4E254B4C"/>
    <w:rsid w:val="4E2797D4"/>
    <w:rsid w:val="4EA8C4D4"/>
    <w:rsid w:val="4EBCACBE"/>
    <w:rsid w:val="4EC9E687"/>
    <w:rsid w:val="4F067E7E"/>
    <w:rsid w:val="4FB42AFC"/>
    <w:rsid w:val="4FE8861D"/>
    <w:rsid w:val="50667C70"/>
    <w:rsid w:val="5076BB28"/>
    <w:rsid w:val="50A24EDF"/>
    <w:rsid w:val="5131325D"/>
    <w:rsid w:val="514FFB5D"/>
    <w:rsid w:val="51C7CA19"/>
    <w:rsid w:val="51D8A853"/>
    <w:rsid w:val="51E05AFE"/>
    <w:rsid w:val="521C604E"/>
    <w:rsid w:val="52549FEA"/>
    <w:rsid w:val="52703C4C"/>
    <w:rsid w:val="52749D99"/>
    <w:rsid w:val="5285502B"/>
    <w:rsid w:val="529CE449"/>
    <w:rsid w:val="52C57C94"/>
    <w:rsid w:val="52EBCBBE"/>
    <w:rsid w:val="5314B4C2"/>
    <w:rsid w:val="5317A275"/>
    <w:rsid w:val="531ED03C"/>
    <w:rsid w:val="53295959"/>
    <w:rsid w:val="53B830AF"/>
    <w:rsid w:val="53E1E531"/>
    <w:rsid w:val="544E6411"/>
    <w:rsid w:val="5563BFB4"/>
    <w:rsid w:val="5596CFBE"/>
    <w:rsid w:val="55BD093E"/>
    <w:rsid w:val="55EA153D"/>
    <w:rsid w:val="563FC6BD"/>
    <w:rsid w:val="57F60E2F"/>
    <w:rsid w:val="58BB818B"/>
    <w:rsid w:val="596D9E95"/>
    <w:rsid w:val="59FE5BB5"/>
    <w:rsid w:val="5A5DFBDA"/>
    <w:rsid w:val="5A8F73AA"/>
    <w:rsid w:val="5AB6F7B1"/>
    <w:rsid w:val="5AC3777D"/>
    <w:rsid w:val="5AE5EE1F"/>
    <w:rsid w:val="5AEA2EF3"/>
    <w:rsid w:val="5B9438AB"/>
    <w:rsid w:val="5B9D64B6"/>
    <w:rsid w:val="5C00652D"/>
    <w:rsid w:val="5C0F9F95"/>
    <w:rsid w:val="5C2D0F9B"/>
    <w:rsid w:val="5C5A75AA"/>
    <w:rsid w:val="5C9E84A6"/>
    <w:rsid w:val="5CDFE7B6"/>
    <w:rsid w:val="5D6F6D44"/>
    <w:rsid w:val="5D730523"/>
    <w:rsid w:val="5D934439"/>
    <w:rsid w:val="5DF68D08"/>
    <w:rsid w:val="5DFE3FB3"/>
    <w:rsid w:val="5E4FD12B"/>
    <w:rsid w:val="5E653AA3"/>
    <w:rsid w:val="5F107C45"/>
    <w:rsid w:val="5F26C2E7"/>
    <w:rsid w:val="5F2B619E"/>
    <w:rsid w:val="5F604070"/>
    <w:rsid w:val="5F925D69"/>
    <w:rsid w:val="602908C2"/>
    <w:rsid w:val="6175C99B"/>
    <w:rsid w:val="61B0633B"/>
    <w:rsid w:val="61CA1472"/>
    <w:rsid w:val="62029D41"/>
    <w:rsid w:val="62294D30"/>
    <w:rsid w:val="62384543"/>
    <w:rsid w:val="62699EF7"/>
    <w:rsid w:val="627538BE"/>
    <w:rsid w:val="62777B3A"/>
    <w:rsid w:val="62790799"/>
    <w:rsid w:val="627B895F"/>
    <w:rsid w:val="62884341"/>
    <w:rsid w:val="6303439B"/>
    <w:rsid w:val="63323728"/>
    <w:rsid w:val="63442565"/>
    <w:rsid w:val="63C51D91"/>
    <w:rsid w:val="64B561EB"/>
    <w:rsid w:val="64CB2D1F"/>
    <w:rsid w:val="654D529B"/>
    <w:rsid w:val="660854C0"/>
    <w:rsid w:val="660A31AD"/>
    <w:rsid w:val="6653D732"/>
    <w:rsid w:val="6698F65A"/>
    <w:rsid w:val="66C36EBE"/>
    <w:rsid w:val="66DCDEBD"/>
    <w:rsid w:val="671D4320"/>
    <w:rsid w:val="67338797"/>
    <w:rsid w:val="678CB1E8"/>
    <w:rsid w:val="67AD2221"/>
    <w:rsid w:val="67C893C6"/>
    <w:rsid w:val="680481DC"/>
    <w:rsid w:val="6825321D"/>
    <w:rsid w:val="6838CD1C"/>
    <w:rsid w:val="68552034"/>
    <w:rsid w:val="6861E6F0"/>
    <w:rsid w:val="68DF1D6D"/>
    <w:rsid w:val="697B6827"/>
    <w:rsid w:val="69A9B50A"/>
    <w:rsid w:val="69CFE2B5"/>
    <w:rsid w:val="69F4C4FB"/>
    <w:rsid w:val="6A120D94"/>
    <w:rsid w:val="6A670B8A"/>
    <w:rsid w:val="6A7CE60C"/>
    <w:rsid w:val="6A96F6EB"/>
    <w:rsid w:val="6A99309B"/>
    <w:rsid w:val="6AAAA773"/>
    <w:rsid w:val="6ABF1D9E"/>
    <w:rsid w:val="6AD0DD1D"/>
    <w:rsid w:val="6AF2CB89"/>
    <w:rsid w:val="6B2277EC"/>
    <w:rsid w:val="6B8ACDE6"/>
    <w:rsid w:val="6BB04FE0"/>
    <w:rsid w:val="6C9AD897"/>
    <w:rsid w:val="6CBDE837"/>
    <w:rsid w:val="6D385674"/>
    <w:rsid w:val="6D43630B"/>
    <w:rsid w:val="6D4B7B07"/>
    <w:rsid w:val="6D540DC7"/>
    <w:rsid w:val="6DE50F32"/>
    <w:rsid w:val="6DEE1701"/>
    <w:rsid w:val="6E36A8F8"/>
    <w:rsid w:val="6E6BF9E2"/>
    <w:rsid w:val="6E8ADFE2"/>
    <w:rsid w:val="6E9440D0"/>
    <w:rsid w:val="6EDF336C"/>
    <w:rsid w:val="6EE017A4"/>
    <w:rsid w:val="6EE7F0A2"/>
    <w:rsid w:val="6F2318BF"/>
    <w:rsid w:val="6F8D9369"/>
    <w:rsid w:val="6FC7769F"/>
    <w:rsid w:val="6FD90B2D"/>
    <w:rsid w:val="6FDB0B94"/>
    <w:rsid w:val="6FDBB395"/>
    <w:rsid w:val="6FFB605A"/>
    <w:rsid w:val="7057A9D4"/>
    <w:rsid w:val="706826BB"/>
    <w:rsid w:val="70943C13"/>
    <w:rsid w:val="70BF8EB5"/>
    <w:rsid w:val="7107A4C8"/>
    <w:rsid w:val="7137A1F4"/>
    <w:rsid w:val="7216D42E"/>
    <w:rsid w:val="726D6ACE"/>
    <w:rsid w:val="7292E46C"/>
    <w:rsid w:val="72D8CCE2"/>
    <w:rsid w:val="72FB482C"/>
    <w:rsid w:val="730A1A1B"/>
    <w:rsid w:val="73752F1F"/>
    <w:rsid w:val="743F458A"/>
    <w:rsid w:val="7480E722"/>
    <w:rsid w:val="74C2382D"/>
    <w:rsid w:val="75031A6E"/>
    <w:rsid w:val="752B3736"/>
    <w:rsid w:val="7581CF99"/>
    <w:rsid w:val="759B9EEF"/>
    <w:rsid w:val="75A3D749"/>
    <w:rsid w:val="75C1ED8E"/>
    <w:rsid w:val="75CE1F24"/>
    <w:rsid w:val="75E5A126"/>
    <w:rsid w:val="75E9DAF6"/>
    <w:rsid w:val="75FAB420"/>
    <w:rsid w:val="76910431"/>
    <w:rsid w:val="771374C3"/>
    <w:rsid w:val="77ED7CB3"/>
    <w:rsid w:val="77F53B9B"/>
    <w:rsid w:val="78A2DA17"/>
    <w:rsid w:val="78B66D33"/>
    <w:rsid w:val="78D38543"/>
    <w:rsid w:val="79298B7C"/>
    <w:rsid w:val="795F4822"/>
    <w:rsid w:val="7979D8A5"/>
    <w:rsid w:val="797C72F3"/>
    <w:rsid w:val="79F6857D"/>
    <w:rsid w:val="7A523D94"/>
    <w:rsid w:val="7ACF875A"/>
    <w:rsid w:val="7AD5B0C6"/>
    <w:rsid w:val="7BB538D3"/>
    <w:rsid w:val="7C13E2A2"/>
    <w:rsid w:val="7CA376B1"/>
    <w:rsid w:val="7CE43F75"/>
    <w:rsid w:val="7D98E2BD"/>
    <w:rsid w:val="7DA3D434"/>
    <w:rsid w:val="7DFB7DDC"/>
    <w:rsid w:val="7DFCFC9F"/>
    <w:rsid w:val="7EE8EF43"/>
    <w:rsid w:val="7F364980"/>
    <w:rsid w:val="7F9A7512"/>
    <w:rsid w:val="7FE5D9F4"/>
    <w:rsid w:val="7FF5B4A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0C8C"/>
  <w15:chartTrackingRefBased/>
  <w15:docId w15:val="{9D65F413-EAB4-4CCC-A8D9-896E7852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60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560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8E56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605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56050"/>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B21A5B"/>
    <w:pPr>
      <w:spacing w:after="200" w:line="276" w:lineRule="auto"/>
      <w:ind w:left="720"/>
      <w:contextualSpacing/>
    </w:pPr>
  </w:style>
  <w:style w:type="table" w:styleId="Tabelraster">
    <w:name w:val="Table Grid"/>
    <w:basedOn w:val="Standaardtabel"/>
    <w:uiPriority w:val="39"/>
    <w:rsid w:val="00290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91A47"/>
    <w:rPr>
      <w:sz w:val="16"/>
      <w:szCs w:val="16"/>
    </w:rPr>
  </w:style>
  <w:style w:type="paragraph" w:styleId="Tekstopmerking">
    <w:name w:val="annotation text"/>
    <w:basedOn w:val="Standaard"/>
    <w:link w:val="TekstopmerkingChar"/>
    <w:uiPriority w:val="99"/>
    <w:semiHidden/>
    <w:unhideWhenUsed/>
    <w:rsid w:val="00F91A4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91A47"/>
    <w:rPr>
      <w:sz w:val="20"/>
      <w:szCs w:val="20"/>
    </w:rPr>
  </w:style>
  <w:style w:type="paragraph" w:styleId="Ballontekst">
    <w:name w:val="Balloon Text"/>
    <w:basedOn w:val="Standaard"/>
    <w:link w:val="BallontekstChar"/>
    <w:uiPriority w:val="99"/>
    <w:semiHidden/>
    <w:unhideWhenUsed/>
    <w:rsid w:val="00F91A4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1A47"/>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A90644"/>
    <w:rPr>
      <w:b/>
      <w:bCs/>
    </w:rPr>
  </w:style>
  <w:style w:type="character" w:customStyle="1" w:styleId="OnderwerpvanopmerkingChar">
    <w:name w:val="Onderwerp van opmerking Char"/>
    <w:basedOn w:val="TekstopmerkingChar"/>
    <w:link w:val="Onderwerpvanopmerking"/>
    <w:uiPriority w:val="99"/>
    <w:semiHidden/>
    <w:rsid w:val="00A90644"/>
    <w:rPr>
      <w:b/>
      <w:bCs/>
      <w:sz w:val="20"/>
      <w:szCs w:val="20"/>
    </w:rPr>
  </w:style>
  <w:style w:type="character" w:customStyle="1" w:styleId="Kop3Char">
    <w:name w:val="Kop 3 Char"/>
    <w:basedOn w:val="Standaardalinea-lettertype"/>
    <w:link w:val="Kop3"/>
    <w:uiPriority w:val="9"/>
    <w:rsid w:val="008E568A"/>
    <w:rPr>
      <w:rFonts w:asciiTheme="majorHAnsi" w:eastAsiaTheme="majorEastAsia" w:hAnsiTheme="majorHAnsi" w:cstheme="majorBidi"/>
      <w:color w:val="1F4D78" w:themeColor="accent1" w:themeShade="7F"/>
      <w:sz w:val="24"/>
      <w:szCs w:val="24"/>
    </w:rPr>
  </w:style>
  <w:style w:type="paragraph" w:customStyle="1" w:styleId="1">
    <w:name w:val="_1"/>
    <w:basedOn w:val="Standaard"/>
    <w:rsid w:val="00AE7F2B"/>
    <w:pPr>
      <w:keepLines/>
      <w:widowControl w:val="0"/>
      <w:autoSpaceDE w:val="0"/>
      <w:autoSpaceDN w:val="0"/>
      <w:adjustRightInd w:val="0"/>
      <w:spacing w:before="120" w:after="120" w:line="240" w:lineRule="auto"/>
      <w:ind w:left="432" w:hanging="432"/>
    </w:pPr>
    <w:rPr>
      <w:rFonts w:ascii="Verdana" w:eastAsia="Times New Roman" w:hAnsi="Verdana" w:cs="Times New Roman"/>
      <w:sz w:val="18"/>
      <w:szCs w:val="24"/>
      <w:lang w:val="en-US" w:eastAsia="nl-NL"/>
    </w:rPr>
  </w:style>
  <w:style w:type="paragraph" w:styleId="Voetnoottekst">
    <w:name w:val="footnote text"/>
    <w:basedOn w:val="Standaard"/>
    <w:link w:val="VoetnoottekstChar"/>
    <w:uiPriority w:val="99"/>
    <w:semiHidden/>
    <w:rsid w:val="00AE7F2B"/>
    <w:pPr>
      <w:keepLines/>
      <w:spacing w:before="120" w:after="120" w:line="240" w:lineRule="auto"/>
    </w:pPr>
    <w:rPr>
      <w:rFonts w:ascii="Arial" w:eastAsia="Times New Roman" w:hAnsi="Arial" w:cs="Arial"/>
      <w:sz w:val="20"/>
      <w:szCs w:val="20"/>
      <w:lang w:eastAsia="nl-NL"/>
    </w:rPr>
  </w:style>
  <w:style w:type="character" w:customStyle="1" w:styleId="VoetnoottekstChar">
    <w:name w:val="Voetnoottekst Char"/>
    <w:basedOn w:val="Standaardalinea-lettertype"/>
    <w:link w:val="Voetnoottekst"/>
    <w:uiPriority w:val="99"/>
    <w:semiHidden/>
    <w:rsid w:val="00AE7F2B"/>
    <w:rPr>
      <w:rFonts w:ascii="Arial" w:eastAsia="Times New Roman" w:hAnsi="Arial" w:cs="Arial"/>
      <w:sz w:val="20"/>
      <w:szCs w:val="20"/>
      <w:lang w:eastAsia="nl-NL"/>
    </w:rPr>
  </w:style>
  <w:style w:type="character" w:styleId="Voetnootmarkering">
    <w:name w:val="footnote reference"/>
    <w:uiPriority w:val="99"/>
    <w:semiHidden/>
    <w:rsid w:val="00AE7F2B"/>
    <w:rPr>
      <w:vertAlign w:val="superscript"/>
    </w:rPr>
  </w:style>
  <w:style w:type="paragraph" w:customStyle="1" w:styleId="a">
    <w:name w:val="_"/>
    <w:basedOn w:val="Standaard"/>
    <w:rsid w:val="007E2376"/>
    <w:pPr>
      <w:keepLines/>
      <w:widowControl w:val="0"/>
      <w:autoSpaceDE w:val="0"/>
      <w:autoSpaceDN w:val="0"/>
      <w:adjustRightInd w:val="0"/>
      <w:spacing w:before="120" w:after="120" w:line="240" w:lineRule="auto"/>
      <w:ind w:left="432" w:hanging="432"/>
    </w:pPr>
    <w:rPr>
      <w:rFonts w:ascii="Verdana" w:eastAsia="Times New Roman" w:hAnsi="Verdana" w:cs="Times New Roman"/>
      <w:sz w:val="18"/>
      <w:szCs w:val="24"/>
      <w:lang w:val="en-US" w:eastAsia="nl-NL"/>
    </w:rPr>
  </w:style>
  <w:style w:type="paragraph" w:styleId="Koptekst">
    <w:name w:val="header"/>
    <w:basedOn w:val="Standaard"/>
    <w:link w:val="KoptekstChar"/>
    <w:uiPriority w:val="99"/>
    <w:unhideWhenUsed/>
    <w:rsid w:val="002955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5502"/>
  </w:style>
  <w:style w:type="paragraph" w:styleId="Voettekst">
    <w:name w:val="footer"/>
    <w:basedOn w:val="Standaard"/>
    <w:link w:val="VoettekstChar"/>
    <w:uiPriority w:val="99"/>
    <w:unhideWhenUsed/>
    <w:rsid w:val="002955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5502"/>
  </w:style>
  <w:style w:type="paragraph" w:styleId="Kopvaninhoudsopgave">
    <w:name w:val="TOC Heading"/>
    <w:basedOn w:val="Kop1"/>
    <w:next w:val="Standaard"/>
    <w:uiPriority w:val="39"/>
    <w:unhideWhenUsed/>
    <w:qFormat/>
    <w:rsid w:val="00295502"/>
    <w:pPr>
      <w:outlineLvl w:val="9"/>
    </w:pPr>
    <w:rPr>
      <w:lang w:eastAsia="nl-NL"/>
    </w:rPr>
  </w:style>
  <w:style w:type="paragraph" w:styleId="Inhopg1">
    <w:name w:val="toc 1"/>
    <w:basedOn w:val="Standaard"/>
    <w:next w:val="Standaard"/>
    <w:autoRedefine/>
    <w:uiPriority w:val="39"/>
    <w:unhideWhenUsed/>
    <w:rsid w:val="00295502"/>
    <w:pPr>
      <w:spacing w:after="100"/>
    </w:pPr>
  </w:style>
  <w:style w:type="paragraph" w:styleId="Inhopg2">
    <w:name w:val="toc 2"/>
    <w:basedOn w:val="Standaard"/>
    <w:next w:val="Standaard"/>
    <w:autoRedefine/>
    <w:uiPriority w:val="39"/>
    <w:unhideWhenUsed/>
    <w:rsid w:val="00295502"/>
    <w:pPr>
      <w:spacing w:after="100"/>
      <w:ind w:left="220"/>
    </w:pPr>
  </w:style>
  <w:style w:type="paragraph" w:styleId="Inhopg3">
    <w:name w:val="toc 3"/>
    <w:basedOn w:val="Standaard"/>
    <w:next w:val="Standaard"/>
    <w:autoRedefine/>
    <w:uiPriority w:val="39"/>
    <w:unhideWhenUsed/>
    <w:rsid w:val="00295502"/>
    <w:pPr>
      <w:spacing w:after="100"/>
      <w:ind w:left="440"/>
    </w:pPr>
  </w:style>
  <w:style w:type="character" w:styleId="Hyperlink">
    <w:name w:val="Hyperlink"/>
    <w:basedOn w:val="Standaardalinea-lettertype"/>
    <w:uiPriority w:val="99"/>
    <w:unhideWhenUsed/>
    <w:rsid w:val="00295502"/>
    <w:rPr>
      <w:color w:val="0563C1" w:themeColor="hyperlink"/>
      <w:u w:val="single"/>
    </w:rPr>
  </w:style>
  <w:style w:type="character" w:styleId="Onopgelostemelding">
    <w:name w:val="Unresolved Mention"/>
    <w:basedOn w:val="Standaardalinea-lettertype"/>
    <w:uiPriority w:val="99"/>
    <w:semiHidden/>
    <w:unhideWhenUsed/>
    <w:rsid w:val="008C1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981946">
      <w:bodyDiv w:val="1"/>
      <w:marLeft w:val="0"/>
      <w:marRight w:val="0"/>
      <w:marTop w:val="0"/>
      <w:marBottom w:val="0"/>
      <w:divBdr>
        <w:top w:val="none" w:sz="0" w:space="0" w:color="auto"/>
        <w:left w:val="none" w:sz="0" w:space="0" w:color="auto"/>
        <w:bottom w:val="none" w:sz="0" w:space="0" w:color="auto"/>
        <w:right w:val="none" w:sz="0" w:space="0" w:color="auto"/>
      </w:divBdr>
    </w:div>
    <w:div w:id="106032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abantzorg.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score.hva.nl/Bronnen/Het%20ZelCommodel%20-%20Grip%20op%20competentieniveau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3a3fb9-b3aa-4cce-8d22-785ec6278096">
      <Terms xmlns="http://schemas.microsoft.com/office/infopath/2007/PartnerControls"/>
    </lcf76f155ced4ddcb4097134ff3c332f>
    <TaxCatchAll xmlns="f76bad4f-efe3-4e97-9d0f-7d54f1a06710" xsi:nil="true"/>
    <SharedWithUsers xmlns="f76bad4f-efe3-4e97-9d0f-7d54f1a06710">
      <UserInfo>
        <DisplayName>Nuelle Backx</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8C4F17CFA6C549862A8D191686F5D6" ma:contentTypeVersion="18" ma:contentTypeDescription="Create a new document." ma:contentTypeScope="" ma:versionID="072279e3a45accfeabd1e05a83d9d0e9">
  <xsd:schema xmlns:xsd="http://www.w3.org/2001/XMLSchema" xmlns:xs="http://www.w3.org/2001/XMLSchema" xmlns:p="http://schemas.microsoft.com/office/2006/metadata/properties" xmlns:ns2="213a3fb9-b3aa-4cce-8d22-785ec6278096" xmlns:ns3="f76bad4f-efe3-4e97-9d0f-7d54f1a06710" targetNamespace="http://schemas.microsoft.com/office/2006/metadata/properties" ma:root="true" ma:fieldsID="f76bf29291ec824aab90860e244cd345" ns2:_="" ns3:_="">
    <xsd:import namespace="213a3fb9-b3aa-4cce-8d22-785ec6278096"/>
    <xsd:import namespace="f76bad4f-efe3-4e97-9d0f-7d54f1a06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a3fb9-b3aa-4cce-8d22-785ec6278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c12d8d-c97a-4a38-bef5-467185634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bad4f-efe3-4e97-9d0f-7d54f1a067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a01037-1b5f-4df3-bc53-fb316203034e}" ma:internalName="TaxCatchAll" ma:showField="CatchAllData" ma:web="f76bad4f-efe3-4e97-9d0f-7d54f1a06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F2CAA-9825-473C-BEBC-B186ED694E12}">
  <ds:schemaRefs>
    <ds:schemaRef ds:uri="http://schemas.microsoft.com/sharepoint/v3/contenttype/forms"/>
  </ds:schemaRefs>
</ds:datastoreItem>
</file>

<file path=customXml/itemProps2.xml><?xml version="1.0" encoding="utf-8"?>
<ds:datastoreItem xmlns:ds="http://schemas.openxmlformats.org/officeDocument/2006/customXml" ds:itemID="{FBC2B8D7-10B7-44E3-9265-1C0DC90DB283}">
  <ds:schemaRefs>
    <ds:schemaRef ds:uri="http://purl.org/dc/elements/1.1/"/>
    <ds:schemaRef ds:uri="http://schemas.microsoft.com/office/2006/documentManagement/types"/>
    <ds:schemaRef ds:uri="http://purl.org/dc/terms/"/>
    <ds:schemaRef ds:uri="213a3fb9-b3aa-4cce-8d22-785ec6278096"/>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f76bad4f-efe3-4e97-9d0f-7d54f1a06710"/>
    <ds:schemaRef ds:uri="http://purl.org/dc/dcmitype/"/>
  </ds:schemaRefs>
</ds:datastoreItem>
</file>

<file path=customXml/itemProps3.xml><?xml version="1.0" encoding="utf-8"?>
<ds:datastoreItem xmlns:ds="http://schemas.openxmlformats.org/officeDocument/2006/customXml" ds:itemID="{CDCA2BF2-3818-4178-9E57-53EFA22E4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a3fb9-b3aa-4cce-8d22-785ec6278096"/>
    <ds:schemaRef ds:uri="f76bad4f-efe3-4e97-9d0f-7d54f1a0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DA280-E21E-4E9F-8C6A-911BFF32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10459</Words>
  <Characters>57530</Characters>
  <Application>Microsoft Office Word</Application>
  <DocSecurity>0</DocSecurity>
  <Lines>479</Lines>
  <Paragraphs>135</Paragraphs>
  <ScaleCrop>false</ScaleCrop>
  <HeadingPairs>
    <vt:vector size="2" baseType="variant">
      <vt:variant>
        <vt:lpstr>Titel</vt:lpstr>
      </vt:variant>
      <vt:variant>
        <vt:i4>1</vt:i4>
      </vt:variant>
    </vt:vector>
  </HeadingPairs>
  <TitlesOfParts>
    <vt:vector size="1" baseType="lpstr">
      <vt:lpstr/>
    </vt:vector>
  </TitlesOfParts>
  <Company>Avans Hogeschool</Company>
  <LinksUpToDate>false</LinksUpToDate>
  <CharactersWithSpaces>67854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 Nijst</dc:creator>
  <cp:keywords/>
  <dc:description/>
  <cp:lastModifiedBy>Caitlin van der Heijden</cp:lastModifiedBy>
  <cp:revision>2</cp:revision>
  <dcterms:created xsi:type="dcterms:W3CDTF">2024-06-11T06:42:00Z</dcterms:created>
  <dcterms:modified xsi:type="dcterms:W3CDTF">2024-06-11T06:42:00Z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0x010100BB8C4F17CFA6C549862A8D191686F5D6</vt:lpwstr>
  </property>
</Properties>
</file>